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1A" w:rsidRDefault="0013401A" w:rsidP="0013401A">
      <w:bookmarkStart w:id="0" w:name="_GoBack"/>
      <w:bookmarkEnd w:id="0"/>
      <w:r>
        <w:rPr>
          <w:noProof/>
        </w:rPr>
        <w:drawing>
          <wp:inline distT="0" distB="0" distL="0" distR="0" wp14:anchorId="28534942" wp14:editId="1E2E4032">
            <wp:extent cx="694800" cy="27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F61821F" wp14:editId="0AC9D5CD">
            <wp:extent cx="266400" cy="27000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7C1BDABB" wp14:editId="53A34027">
            <wp:extent cx="270000" cy="270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8E0FAB3" wp14:editId="29FE7966">
            <wp:extent cx="381600" cy="2700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28405C3" wp14:editId="3DDDDD29">
            <wp:extent cx="277200" cy="306000"/>
            <wp:effectExtent l="0" t="0" r="889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" cy="3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37A4723" wp14:editId="0507CA02">
            <wp:extent cx="392400" cy="270000"/>
            <wp:effectExtent l="0" t="0" r="825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6DD5C5C" wp14:editId="452D00A6">
            <wp:extent cx="435600" cy="270000"/>
            <wp:effectExtent l="0" t="0" r="317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A7EC83A" wp14:editId="1CD456CD">
            <wp:extent cx="687600" cy="2700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912C85F" wp14:editId="009DAC72">
            <wp:extent cx="291600" cy="2700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BED5347" wp14:editId="1AA097AC">
            <wp:extent cx="874800" cy="270000"/>
            <wp:effectExtent l="0" t="0" r="190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13401A" w:rsidRDefault="0013401A" w:rsidP="0013401A">
      <w:r>
        <w:rPr>
          <w:noProof/>
        </w:rPr>
        <w:drawing>
          <wp:inline distT="0" distB="0" distL="0" distR="0" wp14:anchorId="1DE76E5D" wp14:editId="5281A732">
            <wp:extent cx="687600" cy="3240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2F818F5" wp14:editId="12E24925">
            <wp:extent cx="784800" cy="2700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E1CD7A0" wp14:editId="0388DE09">
            <wp:extent cx="651600" cy="3060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3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4BAA8A2" wp14:editId="77E40C84">
            <wp:extent cx="482400" cy="2700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2C1109A" wp14:editId="43A6A61B">
            <wp:extent cx="378000" cy="270000"/>
            <wp:effectExtent l="0" t="0" r="317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="00E97637">
        <w:rPr>
          <w:noProof/>
        </w:rPr>
        <w:drawing>
          <wp:inline distT="0" distB="0" distL="0" distR="0" wp14:anchorId="125894F6">
            <wp:extent cx="310827" cy="323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6" cy="33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69E70C0" wp14:editId="775842B3">
            <wp:extent cx="453600" cy="270000"/>
            <wp:effectExtent l="0" t="0" r="381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003BBC6" wp14:editId="7A476063">
            <wp:extent cx="547200" cy="270000"/>
            <wp:effectExtent l="0" t="0" r="571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F499E6B" wp14:editId="664F2A70">
            <wp:extent cx="648000" cy="1800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7D6C" w:rsidRDefault="000D7D6C" w:rsidP="00BE7930">
      <w:pPr>
        <w:pStyle w:val="Textoindependiente"/>
        <w:rPr>
          <w:rFonts w:ascii="Bookman Old Style" w:hAnsi="Bookman Old Style"/>
          <w:sz w:val="22"/>
          <w:szCs w:val="22"/>
          <w:u w:val="single"/>
        </w:rPr>
      </w:pPr>
    </w:p>
    <w:p w:rsidR="00AE3723" w:rsidRDefault="00AE3723" w:rsidP="00BE7930">
      <w:pPr>
        <w:pStyle w:val="Textoindependiente"/>
        <w:rPr>
          <w:rFonts w:ascii="Bookman Old Style" w:hAnsi="Bookman Old Style"/>
          <w:sz w:val="22"/>
          <w:szCs w:val="22"/>
          <w:u w:val="single"/>
        </w:rPr>
      </w:pPr>
      <w:r w:rsidRPr="00821AD1">
        <w:rPr>
          <w:rFonts w:ascii="Bookman Old Style" w:hAnsi="Bookman Old Style"/>
          <w:sz w:val="22"/>
          <w:szCs w:val="22"/>
          <w:u w:val="single"/>
        </w:rPr>
        <w:t xml:space="preserve">CRITERIOS ECONÓMICOS </w:t>
      </w:r>
      <w:r w:rsidR="00821AD1" w:rsidRPr="00821AD1">
        <w:rPr>
          <w:rFonts w:ascii="Bookman Old Style" w:hAnsi="Bookman Old Style"/>
          <w:sz w:val="22"/>
          <w:szCs w:val="22"/>
          <w:u w:val="single"/>
        </w:rPr>
        <w:t xml:space="preserve">MÍNIMOS </w:t>
      </w:r>
      <w:r w:rsidR="0092631B">
        <w:rPr>
          <w:rFonts w:ascii="Bookman Old Style" w:hAnsi="Bookman Old Style"/>
          <w:sz w:val="22"/>
          <w:szCs w:val="22"/>
          <w:u w:val="single"/>
        </w:rPr>
        <w:t xml:space="preserve">- </w:t>
      </w:r>
      <w:r w:rsidR="00222423" w:rsidRPr="00821AD1">
        <w:rPr>
          <w:rFonts w:ascii="Bookman Old Style" w:hAnsi="Bookman Old Style"/>
          <w:sz w:val="22"/>
          <w:szCs w:val="22"/>
          <w:u w:val="single"/>
        </w:rPr>
        <w:t>SERVICIO DE HOGAR FAMILIAR</w:t>
      </w:r>
      <w:r w:rsidR="00821AD1" w:rsidRPr="00821AD1">
        <w:rPr>
          <w:rFonts w:ascii="Bookman Old Style" w:hAnsi="Bookman Old Style"/>
          <w:sz w:val="22"/>
          <w:szCs w:val="22"/>
          <w:u w:val="single"/>
        </w:rPr>
        <w:t xml:space="preserve"> PARA CONTRATOS REALIZADOS A PARTIR DEL 1 DE ENERO DE</w:t>
      </w:r>
      <w:r w:rsidR="00222423" w:rsidRPr="00821AD1">
        <w:rPr>
          <w:rFonts w:ascii="Bookman Old Style" w:hAnsi="Bookman Old Style"/>
          <w:sz w:val="22"/>
          <w:szCs w:val="22"/>
          <w:u w:val="single"/>
        </w:rPr>
        <w:t xml:space="preserve"> </w:t>
      </w:r>
      <w:r w:rsidR="00E93F35" w:rsidRPr="00821AD1">
        <w:rPr>
          <w:rFonts w:ascii="Bookman Old Style" w:hAnsi="Bookman Old Style"/>
          <w:sz w:val="22"/>
          <w:szCs w:val="22"/>
          <w:u w:val="single"/>
        </w:rPr>
        <w:t xml:space="preserve"> 201</w:t>
      </w:r>
      <w:r w:rsidR="00F7752C">
        <w:rPr>
          <w:rFonts w:ascii="Bookman Old Style" w:hAnsi="Bookman Old Style"/>
          <w:sz w:val="22"/>
          <w:szCs w:val="22"/>
          <w:u w:val="single"/>
        </w:rPr>
        <w:t>9</w:t>
      </w:r>
    </w:p>
    <w:p w:rsidR="00BF03F0" w:rsidRPr="00821AD1" w:rsidRDefault="00453544" w:rsidP="002D2C49">
      <w:pPr>
        <w:pStyle w:val="Textoindependiente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  <w:u w:val="single"/>
        </w:rPr>
        <w:t>EMPLEADAS DE HOGAR INTERNAS</w:t>
      </w:r>
    </w:p>
    <w:p w:rsidR="002D2C49" w:rsidRDefault="002D2C49" w:rsidP="00614966">
      <w:pPr>
        <w:pStyle w:val="Ttulo2"/>
        <w:jc w:val="both"/>
        <w:rPr>
          <w:sz w:val="20"/>
        </w:rPr>
      </w:pPr>
    </w:p>
    <w:p w:rsidR="002D2C49" w:rsidRPr="0087707C" w:rsidRDefault="002D2C49" w:rsidP="002D2C49">
      <w:pPr>
        <w:pStyle w:val="Textoindependiente"/>
        <w:jc w:val="both"/>
        <w:rPr>
          <w:rFonts w:ascii="Bookman Old Style" w:hAnsi="Bookman Old Style"/>
          <w:i/>
          <w:sz w:val="20"/>
          <w:szCs w:val="20"/>
        </w:rPr>
      </w:pPr>
      <w:r w:rsidRPr="0087707C">
        <w:rPr>
          <w:rFonts w:ascii="Bookman Old Style" w:hAnsi="Bookman Old Style"/>
          <w:b w:val="0"/>
          <w:bCs w:val="0"/>
          <w:sz w:val="20"/>
          <w:szCs w:val="20"/>
          <w:u w:val="single"/>
        </w:rPr>
        <w:t>Los criterios mínimos laborales y económicos</w:t>
      </w:r>
      <w:r w:rsidRPr="0087707C">
        <w:rPr>
          <w:rFonts w:ascii="Bookman Old Style" w:hAnsi="Bookman Old Style"/>
          <w:sz w:val="20"/>
          <w:szCs w:val="20"/>
        </w:rPr>
        <w:t xml:space="preserve"> para las ofertas de trabajo de empleadas/os de hogar gestionadas por las entidades que figuran arriba, tiene como referencia el </w:t>
      </w:r>
      <w:r w:rsidRPr="0087707C">
        <w:rPr>
          <w:rFonts w:ascii="Bookman Old Style" w:hAnsi="Bookman Old Style"/>
          <w:b w:val="0"/>
          <w:i/>
          <w:sz w:val="20"/>
          <w:szCs w:val="20"/>
        </w:rPr>
        <w:t xml:space="preserve">REAL DECRETO 1620/2011, de 14 de Noviembre, </w:t>
      </w:r>
      <w:r w:rsidRPr="0087707C">
        <w:rPr>
          <w:rFonts w:ascii="Bookman Old Style" w:hAnsi="Bookman Old Style"/>
          <w:i/>
          <w:sz w:val="20"/>
          <w:szCs w:val="20"/>
        </w:rPr>
        <w:t>por el que se regula la relación laboral de carácter especial del Servicio del Hogar Familiar</w:t>
      </w:r>
      <w:r w:rsidRPr="0087707C">
        <w:rPr>
          <w:rFonts w:ascii="Bookman Old Style" w:hAnsi="Bookman Old Style"/>
          <w:sz w:val="20"/>
          <w:szCs w:val="20"/>
        </w:rPr>
        <w:t xml:space="preserve"> y el </w:t>
      </w:r>
      <w:r w:rsidRPr="0087707C">
        <w:rPr>
          <w:rFonts w:ascii="Bookman Old Style" w:hAnsi="Bookman Old Style"/>
          <w:b w:val="0"/>
          <w:i/>
          <w:sz w:val="20"/>
          <w:szCs w:val="20"/>
        </w:rPr>
        <w:t>REAL DECRETO – LEY 29/2012 de 28 de diciembre</w:t>
      </w:r>
      <w:r w:rsidRPr="0087707C">
        <w:rPr>
          <w:rFonts w:ascii="Bookman Old Style" w:hAnsi="Bookman Old Style"/>
          <w:sz w:val="20"/>
          <w:szCs w:val="20"/>
        </w:rPr>
        <w:t xml:space="preserve"> </w:t>
      </w:r>
      <w:r w:rsidRPr="0087707C">
        <w:rPr>
          <w:rFonts w:ascii="Bookman Old Style" w:hAnsi="Bookman Old Style"/>
          <w:i/>
          <w:sz w:val="20"/>
          <w:szCs w:val="20"/>
        </w:rPr>
        <w:t>de mejora de gestión y protección social en el Sistema Especial para Empleados de Hogar y otras medidas de carácter económico y social.</w:t>
      </w:r>
    </w:p>
    <w:p w:rsidR="002D2C49" w:rsidRDefault="002D2C49" w:rsidP="002D2C49">
      <w:pPr>
        <w:rPr>
          <w:rFonts w:ascii="Bookman Old Style" w:hAnsi="Bookman Old Style"/>
          <w:sz w:val="20"/>
          <w:szCs w:val="20"/>
        </w:rPr>
      </w:pPr>
      <w:r w:rsidRPr="009A2075">
        <w:rPr>
          <w:rFonts w:ascii="Bookman Old Style" w:hAnsi="Bookman Old Style"/>
          <w:sz w:val="20"/>
          <w:szCs w:val="20"/>
        </w:rPr>
        <w:t>Asimismo, la actualización de las cantid</w:t>
      </w:r>
      <w:r>
        <w:rPr>
          <w:rFonts w:ascii="Bookman Old Style" w:hAnsi="Bookman Old Style"/>
          <w:sz w:val="20"/>
          <w:szCs w:val="20"/>
        </w:rPr>
        <w:t xml:space="preserve">ades se hace con referencia al </w:t>
      </w:r>
      <w:r w:rsidRPr="009A2075">
        <w:rPr>
          <w:rFonts w:ascii="Bookman Old Style" w:hAnsi="Bookman Old Style"/>
          <w:sz w:val="20"/>
          <w:szCs w:val="20"/>
        </w:rPr>
        <w:t>Real Decreto</w:t>
      </w:r>
      <w:r w:rsidR="00E725C3">
        <w:rPr>
          <w:rFonts w:ascii="Bookman Old Style" w:hAnsi="Bookman Old Style"/>
          <w:sz w:val="20"/>
          <w:szCs w:val="20"/>
        </w:rPr>
        <w:t>1462/2018</w:t>
      </w:r>
      <w:r w:rsidRPr="009A2075">
        <w:rPr>
          <w:rFonts w:ascii="Bookman Old Style" w:hAnsi="Bookman Old Style"/>
          <w:sz w:val="20"/>
          <w:szCs w:val="20"/>
        </w:rPr>
        <w:t xml:space="preserve">, de </w:t>
      </w:r>
      <w:r w:rsidR="00E725C3">
        <w:rPr>
          <w:rFonts w:ascii="Bookman Old Style" w:hAnsi="Bookman Old Style"/>
          <w:sz w:val="20"/>
          <w:szCs w:val="20"/>
        </w:rPr>
        <w:t>21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9A2075">
        <w:rPr>
          <w:rFonts w:ascii="Bookman Old Style" w:hAnsi="Bookman Old Style"/>
          <w:sz w:val="20"/>
          <w:szCs w:val="20"/>
        </w:rPr>
        <w:t xml:space="preserve">de diciembre por el que se fija el </w:t>
      </w:r>
      <w:r w:rsidRPr="0043716A">
        <w:rPr>
          <w:rFonts w:ascii="Bookman Old Style" w:hAnsi="Bookman Old Style"/>
          <w:b/>
          <w:sz w:val="20"/>
          <w:szCs w:val="20"/>
        </w:rPr>
        <w:t>salario mínimo interprofesional</w:t>
      </w:r>
      <w:r w:rsidR="0043716A">
        <w:rPr>
          <w:rFonts w:ascii="Bookman Old Style" w:hAnsi="Bookman Old Style"/>
          <w:b/>
          <w:sz w:val="20"/>
          <w:szCs w:val="20"/>
        </w:rPr>
        <w:t xml:space="preserve"> (SMI)</w:t>
      </w:r>
      <w:r w:rsidRPr="0043716A">
        <w:rPr>
          <w:rFonts w:ascii="Bookman Old Style" w:hAnsi="Bookman Old Style"/>
          <w:b/>
          <w:sz w:val="20"/>
          <w:szCs w:val="20"/>
        </w:rPr>
        <w:t xml:space="preserve"> para el año 201</w:t>
      </w:r>
      <w:r w:rsidR="00E725C3">
        <w:rPr>
          <w:rFonts w:ascii="Bookman Old Style" w:hAnsi="Bookman Old Style"/>
          <w:b/>
          <w:sz w:val="20"/>
          <w:szCs w:val="20"/>
        </w:rPr>
        <w:t>9</w:t>
      </w:r>
      <w:r w:rsidRPr="009A2075">
        <w:rPr>
          <w:rFonts w:ascii="Bookman Old Style" w:hAnsi="Bookman Old Style"/>
          <w:sz w:val="20"/>
          <w:szCs w:val="20"/>
        </w:rPr>
        <w:t>.</w:t>
      </w:r>
    </w:p>
    <w:p w:rsidR="00CC1F48" w:rsidRPr="00826D0A" w:rsidRDefault="00BA283E" w:rsidP="00D12C4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Para contratos anteriores</w:t>
      </w:r>
      <w:r w:rsidR="00D12C4F">
        <w:rPr>
          <w:rFonts w:ascii="Bookman Old Style" w:hAnsi="Bookman Old Style"/>
          <w:sz w:val="20"/>
          <w:szCs w:val="20"/>
        </w:rPr>
        <w:t xml:space="preserve"> al 1 de enero de 2019, </w:t>
      </w:r>
      <w:r>
        <w:rPr>
          <w:rFonts w:ascii="Bookman Old Style" w:hAnsi="Bookman Old Style"/>
          <w:sz w:val="20"/>
          <w:szCs w:val="20"/>
        </w:rPr>
        <w:t xml:space="preserve">la subida salarial a aplicar es el </w:t>
      </w:r>
      <w:r w:rsidR="00D12C4F">
        <w:rPr>
          <w:rFonts w:ascii="Bookman Old Style" w:hAnsi="Bookman Old Style"/>
          <w:sz w:val="20"/>
          <w:szCs w:val="20"/>
        </w:rPr>
        <w:t>del 1,2%( IPC), en el</w:t>
      </w:r>
      <w:r w:rsidR="00663FA4">
        <w:rPr>
          <w:rFonts w:ascii="Bookman Old Style" w:hAnsi="Bookman Old Style"/>
          <w:b/>
          <w:sz w:val="20"/>
          <w:szCs w:val="20"/>
        </w:rPr>
        <w:t xml:space="preserve"> salario bruto</w:t>
      </w:r>
      <w:r>
        <w:rPr>
          <w:rFonts w:ascii="Bookman Old Style" w:hAnsi="Bookman Old Style"/>
          <w:b/>
          <w:sz w:val="20"/>
          <w:szCs w:val="20"/>
        </w:rPr>
        <w:t xml:space="preserve"> mensual </w:t>
      </w:r>
      <w:r w:rsidR="00D12C4F">
        <w:rPr>
          <w:rFonts w:ascii="Bookman Old Style" w:hAnsi="Bookman Old Style"/>
          <w:b/>
          <w:sz w:val="20"/>
          <w:szCs w:val="20"/>
        </w:rPr>
        <w:t>(14 pagas)</w:t>
      </w:r>
      <w:r w:rsidR="003E07CC">
        <w:rPr>
          <w:rFonts w:ascii="Bookman Old Style" w:hAnsi="Bookman Old Style"/>
          <w:b/>
          <w:sz w:val="20"/>
          <w:szCs w:val="20"/>
        </w:rPr>
        <w:t xml:space="preserve"> </w:t>
      </w:r>
    </w:p>
    <w:p w:rsidR="00614966" w:rsidRDefault="00BF03F0" w:rsidP="00614966">
      <w:pPr>
        <w:pStyle w:val="Ttulo2"/>
        <w:jc w:val="both"/>
        <w:rPr>
          <w:sz w:val="20"/>
        </w:rPr>
      </w:pPr>
      <w:r>
        <w:rPr>
          <w:sz w:val="20"/>
        </w:rPr>
        <w:t>El salario de las empleadas de hogar interna se compone de tres conceptos salariales: el salario por el tiempo efectivo de trabajo</w:t>
      </w:r>
      <w:r w:rsidR="005F6D09">
        <w:rPr>
          <w:sz w:val="20"/>
        </w:rPr>
        <w:t xml:space="preserve"> (SMI – </w:t>
      </w:r>
      <w:r w:rsidR="00E725C3">
        <w:rPr>
          <w:sz w:val="20"/>
        </w:rPr>
        <w:t>900</w:t>
      </w:r>
      <w:r w:rsidR="005F6D09">
        <w:rPr>
          <w:sz w:val="20"/>
        </w:rPr>
        <w:t xml:space="preserve"> €)</w:t>
      </w:r>
      <w:r>
        <w:rPr>
          <w:sz w:val="20"/>
        </w:rPr>
        <w:t>, más el salario por el tiempo de presencia</w:t>
      </w:r>
      <w:r w:rsidR="0013665B">
        <w:rPr>
          <w:sz w:val="20"/>
        </w:rPr>
        <w:t xml:space="preserve"> 30</w:t>
      </w:r>
      <w:r w:rsidR="005F6D09">
        <w:rPr>
          <w:sz w:val="20"/>
        </w:rPr>
        <w:t>€/mes)</w:t>
      </w:r>
      <w:r>
        <w:rPr>
          <w:sz w:val="20"/>
        </w:rPr>
        <w:t xml:space="preserve">, más el </w:t>
      </w:r>
      <w:r w:rsidR="005F6D09">
        <w:rPr>
          <w:sz w:val="20"/>
        </w:rPr>
        <w:t xml:space="preserve">plus de </w:t>
      </w:r>
      <w:r>
        <w:rPr>
          <w:sz w:val="20"/>
        </w:rPr>
        <w:t>pernocta en el domicilio</w:t>
      </w:r>
      <w:r w:rsidR="00E725C3">
        <w:rPr>
          <w:sz w:val="20"/>
        </w:rPr>
        <w:t xml:space="preserve"> (180</w:t>
      </w:r>
      <w:r w:rsidR="005F6D09">
        <w:rPr>
          <w:sz w:val="20"/>
        </w:rPr>
        <w:t xml:space="preserve"> €).</w:t>
      </w:r>
      <w:r w:rsidR="00614966">
        <w:rPr>
          <w:sz w:val="20"/>
        </w:rPr>
        <w:t xml:space="preserve"> Además, en el puesto de empleada de hogar interna se tiene derecho al alojamiento (una habitación en exclusividad) y manutención.</w:t>
      </w:r>
    </w:p>
    <w:p w:rsidR="00CC52EA" w:rsidRPr="009A2249" w:rsidRDefault="00CC52EA" w:rsidP="00CC52EA">
      <w:pPr>
        <w:jc w:val="both"/>
        <w:rPr>
          <w:rFonts w:ascii="Bookman Old Style" w:hAnsi="Bookman Old Style"/>
          <w:sz w:val="22"/>
          <w:szCs w:val="22"/>
        </w:rPr>
      </w:pPr>
    </w:p>
    <w:p w:rsidR="008B2A0C" w:rsidRPr="0043716A" w:rsidRDefault="00582349" w:rsidP="003B45CC">
      <w:pPr>
        <w:jc w:val="both"/>
        <w:rPr>
          <w:rFonts w:ascii="Bookman Old Style" w:hAnsi="Bookman Old Style"/>
          <w:sz w:val="20"/>
          <w:szCs w:val="20"/>
        </w:rPr>
      </w:pPr>
      <w:r w:rsidRPr="0043716A">
        <w:rPr>
          <w:rFonts w:ascii="Bookman Old Style" w:hAnsi="Bookman Old Style"/>
          <w:sz w:val="20"/>
          <w:szCs w:val="20"/>
        </w:rPr>
        <w:t xml:space="preserve">La cuantía </w:t>
      </w:r>
      <w:r w:rsidR="00E725C3">
        <w:rPr>
          <w:rFonts w:ascii="Bookman Old Style" w:hAnsi="Bookman Old Style"/>
          <w:sz w:val="20"/>
          <w:szCs w:val="20"/>
        </w:rPr>
        <w:t>de las pagas extras es de 900</w:t>
      </w:r>
      <w:r w:rsidRPr="0043716A">
        <w:rPr>
          <w:rFonts w:ascii="Bookman Old Style" w:hAnsi="Bookman Old Style"/>
          <w:sz w:val="20"/>
          <w:szCs w:val="20"/>
        </w:rPr>
        <w:t xml:space="preserve"> euros cada una de ellas</w:t>
      </w:r>
    </w:p>
    <w:p w:rsidR="009A2249" w:rsidRPr="009A2249" w:rsidRDefault="009A2249" w:rsidP="003B45CC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Tablanormal2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418"/>
        <w:gridCol w:w="1843"/>
        <w:gridCol w:w="1422"/>
        <w:gridCol w:w="1701"/>
      </w:tblGrid>
      <w:tr w:rsidR="003B45CC" w:rsidRPr="0043716A" w:rsidTr="009A2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none" w:sz="0" w:space="0" w:color="auto"/>
            </w:tcBorders>
            <w:vAlign w:val="center"/>
          </w:tcPr>
          <w:p w:rsidR="003B45CC" w:rsidRPr="0043716A" w:rsidRDefault="003B45CC" w:rsidP="009A224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16A">
              <w:rPr>
                <w:rFonts w:asciiTheme="minorHAnsi" w:hAnsiTheme="minorHAnsi"/>
                <w:sz w:val="22"/>
                <w:szCs w:val="22"/>
              </w:rPr>
              <w:t>JORNADA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B45CC" w:rsidRPr="0043716A" w:rsidRDefault="00560344" w:rsidP="009A224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16A">
              <w:rPr>
                <w:rFonts w:asciiTheme="minorHAnsi" w:hAnsiTheme="minorHAnsi"/>
                <w:sz w:val="22"/>
                <w:szCs w:val="22"/>
              </w:rPr>
              <w:t>SALARIO</w:t>
            </w:r>
            <w:r w:rsidR="003B45CC" w:rsidRPr="0043716A">
              <w:rPr>
                <w:rFonts w:asciiTheme="minorHAnsi" w:hAnsiTheme="minorHAnsi"/>
                <w:sz w:val="22"/>
                <w:szCs w:val="22"/>
              </w:rPr>
              <w:t xml:space="preserve"> BRUTO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B45CC" w:rsidRPr="0043716A" w:rsidRDefault="00560344" w:rsidP="009A224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16A">
              <w:rPr>
                <w:rFonts w:asciiTheme="minorHAnsi" w:hAnsiTheme="minorHAnsi"/>
                <w:sz w:val="22"/>
                <w:szCs w:val="22"/>
              </w:rPr>
              <w:t xml:space="preserve">SALARIO </w:t>
            </w:r>
            <w:r w:rsidR="003B45CC" w:rsidRPr="0043716A">
              <w:rPr>
                <w:rFonts w:asciiTheme="minorHAnsi" w:hAnsiTheme="minorHAnsi"/>
                <w:sz w:val="22"/>
                <w:szCs w:val="22"/>
              </w:rPr>
              <w:t>BRUTO + prorrata pagas extras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B45CC" w:rsidRPr="0043716A" w:rsidRDefault="00560344" w:rsidP="009A224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16A">
              <w:rPr>
                <w:rFonts w:asciiTheme="minorHAnsi" w:hAnsiTheme="minorHAnsi"/>
                <w:sz w:val="22"/>
                <w:szCs w:val="22"/>
              </w:rPr>
              <w:t xml:space="preserve">SALARIO </w:t>
            </w:r>
            <w:r w:rsidR="003B45CC" w:rsidRPr="0043716A">
              <w:rPr>
                <w:rFonts w:asciiTheme="minorHAnsi" w:hAnsiTheme="minorHAnsi"/>
                <w:sz w:val="22"/>
                <w:szCs w:val="22"/>
              </w:rPr>
              <w:t>NETO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vAlign w:val="center"/>
          </w:tcPr>
          <w:p w:rsidR="003B45CC" w:rsidRPr="0043716A" w:rsidRDefault="00560344" w:rsidP="009A224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16A">
              <w:rPr>
                <w:rFonts w:asciiTheme="minorHAnsi" w:hAnsiTheme="minorHAnsi"/>
                <w:sz w:val="22"/>
                <w:szCs w:val="22"/>
              </w:rPr>
              <w:t xml:space="preserve">SALARIO </w:t>
            </w:r>
            <w:r w:rsidR="003B45CC" w:rsidRPr="0043716A">
              <w:rPr>
                <w:rFonts w:asciiTheme="minorHAnsi" w:hAnsiTheme="minorHAnsi"/>
                <w:sz w:val="22"/>
                <w:szCs w:val="22"/>
              </w:rPr>
              <w:t>NETO+ prorrata pagas extras</w:t>
            </w:r>
          </w:p>
        </w:tc>
      </w:tr>
      <w:tr w:rsidR="003B45CC" w:rsidRPr="0043716A" w:rsidTr="009A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bottom w:val="none" w:sz="0" w:space="0" w:color="auto"/>
            </w:tcBorders>
          </w:tcPr>
          <w:p w:rsidR="003B45CC" w:rsidRPr="0043716A" w:rsidRDefault="003B45CC" w:rsidP="00627AE6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3716A">
              <w:rPr>
                <w:rFonts w:asciiTheme="minorHAnsi" w:hAnsiTheme="minorHAnsi"/>
                <w:b w:val="0"/>
                <w:sz w:val="22"/>
                <w:szCs w:val="22"/>
              </w:rPr>
              <w:t>Tareas domésticas + cuidado niños y/o ancianos (autónomos)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B45CC" w:rsidRPr="0043716A" w:rsidRDefault="00E725C3" w:rsidP="00627A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1110</w:t>
            </w:r>
            <w:r w:rsidR="003B45CC" w:rsidRPr="0043716A">
              <w:rPr>
                <w:rFonts w:asciiTheme="minorHAnsi" w:hAnsiTheme="minorHAnsi"/>
                <w:sz w:val="22"/>
                <w:szCs w:val="22"/>
              </w:rPr>
              <w:t xml:space="preserve"> 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B45CC" w:rsidRPr="0043716A" w:rsidRDefault="00E725C3" w:rsidP="009A224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1260</w:t>
            </w:r>
            <w:r w:rsidR="003B45CC" w:rsidRPr="004371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B45CC" w:rsidRPr="00E5253F" w:rsidRDefault="001C0FB0" w:rsidP="009A22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1052,1</w:t>
            </w:r>
            <w:r w:rsidR="00A82829">
              <w:rPr>
                <w:rFonts w:asciiTheme="minorHAnsi" w:hAnsiTheme="minorHAnsi"/>
                <w:sz w:val="22"/>
                <w:szCs w:val="22"/>
              </w:rPr>
              <w:t xml:space="preserve"> €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B45CC" w:rsidRPr="00E5253F" w:rsidRDefault="001C0FB0" w:rsidP="009A2249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1202,1</w:t>
            </w:r>
            <w:r w:rsidR="00A82829">
              <w:rPr>
                <w:rFonts w:asciiTheme="minorHAnsi" w:hAnsiTheme="minorHAnsi"/>
                <w:b w:val="0"/>
                <w:sz w:val="22"/>
                <w:szCs w:val="22"/>
              </w:rPr>
              <w:t xml:space="preserve"> €</w:t>
            </w:r>
          </w:p>
        </w:tc>
      </w:tr>
      <w:tr w:rsidR="003B45CC" w:rsidRPr="0043716A" w:rsidTr="009A2249">
        <w:trPr>
          <w:trHeight w:val="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3B45CC" w:rsidRPr="0043716A" w:rsidRDefault="003B45CC" w:rsidP="00627AE6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3716A">
              <w:rPr>
                <w:rFonts w:asciiTheme="minorHAnsi" w:hAnsiTheme="minorHAnsi"/>
                <w:b w:val="0"/>
                <w:sz w:val="22"/>
                <w:szCs w:val="22"/>
              </w:rPr>
              <w:t>Tareas doméstica</w:t>
            </w:r>
            <w:r w:rsidR="009A2249" w:rsidRPr="0043716A">
              <w:rPr>
                <w:rFonts w:asciiTheme="minorHAnsi" w:hAnsiTheme="minorHAnsi"/>
                <w:b w:val="0"/>
                <w:sz w:val="22"/>
                <w:szCs w:val="22"/>
              </w:rPr>
              <w:t>s + cuidado niños y/o ancianos asistidos</w:t>
            </w:r>
            <w:r w:rsidRPr="0043716A">
              <w:rPr>
                <w:rFonts w:asciiTheme="minorHAnsi" w:hAnsiTheme="minorHAnsi"/>
                <w:b w:val="0"/>
                <w:sz w:val="22"/>
                <w:szCs w:val="22"/>
              </w:rPr>
              <w:t xml:space="preserve"> (</w:t>
            </w:r>
            <w:r w:rsidR="009A2249" w:rsidRPr="0043716A">
              <w:rPr>
                <w:rFonts w:asciiTheme="minorHAnsi" w:hAnsiTheme="minorHAnsi"/>
                <w:b w:val="0"/>
                <w:sz w:val="22"/>
                <w:szCs w:val="22"/>
              </w:rPr>
              <w:t>+5%</w:t>
            </w:r>
            <w:r w:rsidRPr="0043716A">
              <w:rPr>
                <w:rFonts w:asciiTheme="minorHAnsi" w:hAnsiTheme="minorHAnsi"/>
                <w:b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B45CC" w:rsidRPr="0043716A" w:rsidRDefault="00E725C3" w:rsidP="00627A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1165,5</w:t>
            </w:r>
            <w:r w:rsidR="003B45CC" w:rsidRPr="0043716A">
              <w:rPr>
                <w:rFonts w:asciiTheme="minorHAnsi" w:hAnsiTheme="minorHAnsi"/>
                <w:sz w:val="22"/>
                <w:szCs w:val="22"/>
              </w:rPr>
              <w:t>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B45CC" w:rsidRPr="0043716A" w:rsidRDefault="00E725C3" w:rsidP="009A224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1315,5</w:t>
            </w:r>
            <w:r w:rsidR="003B45CC" w:rsidRPr="004371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B45CC" w:rsidRPr="00E5253F" w:rsidRDefault="001C0FB0" w:rsidP="009A22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1103,67</w:t>
            </w:r>
            <w:r w:rsidR="00A82829">
              <w:rPr>
                <w:rFonts w:asciiTheme="minorHAnsi" w:hAnsiTheme="minorHAnsi"/>
                <w:sz w:val="22"/>
                <w:szCs w:val="22"/>
              </w:rPr>
              <w:t xml:space="preserve"> €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3B45CC" w:rsidRPr="00E5253F" w:rsidRDefault="001C0FB0" w:rsidP="009A2249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1253,67</w:t>
            </w:r>
            <w:r w:rsidR="00A82829">
              <w:rPr>
                <w:rFonts w:asciiTheme="minorHAnsi" w:hAnsiTheme="minorHAnsi"/>
                <w:b w:val="0"/>
                <w:sz w:val="22"/>
                <w:szCs w:val="22"/>
              </w:rPr>
              <w:t xml:space="preserve"> €</w:t>
            </w:r>
          </w:p>
        </w:tc>
      </w:tr>
      <w:tr w:rsidR="003B45CC" w:rsidRPr="0043716A" w:rsidTr="009A22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</w:tcBorders>
          </w:tcPr>
          <w:p w:rsidR="003B45CC" w:rsidRPr="0043716A" w:rsidRDefault="003B45CC" w:rsidP="009A2249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3716A">
              <w:rPr>
                <w:rFonts w:asciiTheme="minorHAnsi" w:hAnsiTheme="minorHAnsi"/>
                <w:b w:val="0"/>
                <w:sz w:val="22"/>
                <w:szCs w:val="22"/>
              </w:rPr>
              <w:t>Cualquier modalidad anterior en pueblo con desplazamiento (</w:t>
            </w:r>
            <w:r w:rsidR="009A2249" w:rsidRPr="0043716A">
              <w:rPr>
                <w:rFonts w:asciiTheme="minorHAnsi" w:hAnsiTheme="minorHAnsi"/>
                <w:b w:val="0"/>
                <w:sz w:val="22"/>
                <w:szCs w:val="22"/>
              </w:rPr>
              <w:t>+ 9%)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B45CC" w:rsidRPr="0043716A" w:rsidRDefault="00E725C3" w:rsidP="00E725C3">
            <w:pP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 xml:space="preserve">     1209,9</w:t>
            </w:r>
            <w:r w:rsidR="003B45CC" w:rsidRPr="0043716A"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B45CC" w:rsidRPr="0043716A" w:rsidRDefault="00E725C3" w:rsidP="009A2249">
            <w:pPr>
              <w:jc w:val="center"/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1359,9</w:t>
            </w:r>
            <w:r w:rsidR="003B45CC" w:rsidRPr="0043716A"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B45CC" w:rsidRPr="0043716A" w:rsidRDefault="001C0FB0" w:rsidP="009A2249">
            <w:pPr>
              <w:jc w:val="center"/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1145,98</w:t>
            </w:r>
            <w:r w:rsidR="00A82829"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</w:tcBorders>
            <w:vAlign w:val="center"/>
          </w:tcPr>
          <w:p w:rsidR="003B45CC" w:rsidRPr="0043716A" w:rsidRDefault="001C0FB0" w:rsidP="009A2249">
            <w:pPr>
              <w:jc w:val="center"/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1295,98</w:t>
            </w:r>
            <w:r w:rsidR="00A82829"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:rsidR="008B2A0C" w:rsidRDefault="008B2A0C">
      <w:pPr>
        <w:rPr>
          <w:sz w:val="16"/>
          <w:szCs w:val="16"/>
        </w:rPr>
      </w:pPr>
    </w:p>
    <w:p w:rsidR="002C3497" w:rsidRDefault="00E0651B" w:rsidP="00E0651B">
      <w:pPr>
        <w:jc w:val="both"/>
        <w:rPr>
          <w:sz w:val="20"/>
          <w:szCs w:val="20"/>
        </w:rPr>
      </w:pPr>
      <w:r w:rsidRPr="00E0651B">
        <w:rPr>
          <w:b/>
          <w:sz w:val="20"/>
          <w:szCs w:val="20"/>
        </w:rPr>
        <w:t>¿Qué es la prorrata de pagas extras?</w:t>
      </w:r>
      <w:r w:rsidRPr="00E0651B">
        <w:rPr>
          <w:sz w:val="20"/>
          <w:szCs w:val="20"/>
        </w:rPr>
        <w:t xml:space="preserve"> Es el pago distribuido mes a mes de la parte proporcional de la paga extra que corresponde. Ese salario con “prorrata” se calcula multiplicando por</w:t>
      </w:r>
      <w:r w:rsidR="00582349">
        <w:rPr>
          <w:sz w:val="20"/>
          <w:szCs w:val="20"/>
        </w:rPr>
        <w:t xml:space="preserve"> 2 la cuantía de cada una de las extras</w:t>
      </w:r>
      <w:r w:rsidRPr="00E0651B">
        <w:rPr>
          <w:sz w:val="20"/>
          <w:szCs w:val="20"/>
        </w:rPr>
        <w:t xml:space="preserve"> y dividiéndolo entre los 12 meses del año; de ese modo obtendremos el “sueldo bruto más la prorrata de paga extra”</w:t>
      </w:r>
      <w:r>
        <w:rPr>
          <w:sz w:val="20"/>
          <w:szCs w:val="20"/>
        </w:rPr>
        <w:t>.</w:t>
      </w:r>
    </w:p>
    <w:p w:rsidR="00E0651B" w:rsidRDefault="00E0651B" w:rsidP="00E0651B">
      <w:pPr>
        <w:jc w:val="both"/>
        <w:rPr>
          <w:sz w:val="20"/>
          <w:szCs w:val="20"/>
        </w:rPr>
      </w:pPr>
    </w:p>
    <w:p w:rsidR="00E0651B" w:rsidRPr="00E0651B" w:rsidRDefault="00E0651B" w:rsidP="00E0651B">
      <w:pPr>
        <w:jc w:val="both"/>
        <w:rPr>
          <w:sz w:val="20"/>
          <w:szCs w:val="20"/>
        </w:rPr>
      </w:pPr>
      <w:r w:rsidRPr="00E0651B">
        <w:rPr>
          <w:b/>
          <w:sz w:val="20"/>
          <w:szCs w:val="20"/>
        </w:rPr>
        <w:t>¿Qué es el sueldo bruto y el sueldo neto?</w:t>
      </w:r>
      <w:r>
        <w:rPr>
          <w:sz w:val="20"/>
          <w:szCs w:val="20"/>
        </w:rPr>
        <w:t xml:space="preserve"> El sueldo bruto es el salario íntegro que corresponde a cualquier trabajador/a; el salario neto es ese íntegro menos la parte de Seguridad Social del trabajador; en definitiva, es el salario que realmente recibe la persona trabajadora. </w:t>
      </w:r>
    </w:p>
    <w:p w:rsidR="0043716A" w:rsidRDefault="0043716A">
      <w:pPr>
        <w:rPr>
          <w:sz w:val="16"/>
          <w:szCs w:val="16"/>
        </w:rPr>
      </w:pPr>
    </w:p>
    <w:tbl>
      <w:tblPr>
        <w:tblW w:w="10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3158"/>
      </w:tblGrid>
      <w:tr w:rsidR="00560344" w:rsidRPr="009A2249" w:rsidTr="007E58A8">
        <w:trPr>
          <w:trHeight w:val="413"/>
        </w:trPr>
        <w:tc>
          <w:tcPr>
            <w:tcW w:w="10246" w:type="dxa"/>
            <w:gridSpan w:val="2"/>
          </w:tcPr>
          <w:p w:rsidR="00560344" w:rsidRPr="009A2249" w:rsidRDefault="00560344" w:rsidP="00627AE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2249">
              <w:rPr>
                <w:rFonts w:asciiTheme="minorHAnsi" w:hAnsiTheme="minorHAnsi" w:cstheme="minorHAnsi"/>
                <w:b/>
                <w:sz w:val="22"/>
                <w:szCs w:val="22"/>
              </w:rPr>
              <w:t>SALARIO DIA FESTIVO en EMPLEADAS DE HOGAR INTERNA</w:t>
            </w:r>
          </w:p>
        </w:tc>
      </w:tr>
      <w:tr w:rsidR="009A2249" w:rsidRPr="009A2249" w:rsidTr="009A2249">
        <w:tc>
          <w:tcPr>
            <w:tcW w:w="7088" w:type="dxa"/>
            <w:vAlign w:val="center"/>
          </w:tcPr>
          <w:p w:rsidR="009A2249" w:rsidRPr="009A2249" w:rsidRDefault="009A2249" w:rsidP="009A2249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9A2249">
              <w:rPr>
                <w:rFonts w:asciiTheme="minorHAnsi" w:hAnsiTheme="minorHAnsi" w:cstheme="minorHAnsi"/>
                <w:sz w:val="22"/>
                <w:szCs w:val="22"/>
              </w:rPr>
              <w:t>Tareas domésticas + cuidado niños y/o ancianos (</w:t>
            </w:r>
            <w:r w:rsidRPr="009A2249">
              <w:rPr>
                <w:rFonts w:asciiTheme="minorHAnsi" w:hAnsiTheme="minorHAnsi" w:cstheme="minorHAnsi"/>
                <w:b/>
                <w:sz w:val="22"/>
                <w:szCs w:val="22"/>
              </w:rPr>
              <w:t>autónomos</w:t>
            </w:r>
            <w:r w:rsidRPr="009A224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58" w:type="dxa"/>
            <w:vAlign w:val="center"/>
          </w:tcPr>
          <w:p w:rsidR="009A2249" w:rsidRPr="0096763F" w:rsidRDefault="00E725C3" w:rsidP="009A2249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44,10</w:t>
            </w:r>
            <w:r w:rsidR="009A2249" w:rsidRPr="0096763F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9A2249" w:rsidRPr="009A2249" w:rsidTr="009A2249">
        <w:tc>
          <w:tcPr>
            <w:tcW w:w="7088" w:type="dxa"/>
            <w:vAlign w:val="center"/>
          </w:tcPr>
          <w:p w:rsidR="009A2249" w:rsidRPr="009A2249" w:rsidRDefault="009A2249" w:rsidP="009A2249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9A2249">
              <w:rPr>
                <w:rFonts w:asciiTheme="minorHAnsi" w:hAnsiTheme="minorHAnsi" w:cstheme="minorHAnsi"/>
                <w:sz w:val="22"/>
                <w:szCs w:val="22"/>
              </w:rPr>
              <w:t>Tareas domésticas + cuidado niños y/o ancianos (</w:t>
            </w:r>
            <w:r w:rsidRPr="009A2249">
              <w:rPr>
                <w:rFonts w:asciiTheme="minorHAnsi" w:hAnsiTheme="minorHAnsi" w:cstheme="minorHAnsi"/>
                <w:b/>
                <w:sz w:val="22"/>
                <w:szCs w:val="22"/>
              </w:rPr>
              <w:t>asistidos</w:t>
            </w:r>
            <w:r w:rsidRPr="009A224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58" w:type="dxa"/>
            <w:vAlign w:val="center"/>
          </w:tcPr>
          <w:p w:rsidR="009A2249" w:rsidRPr="0096763F" w:rsidRDefault="00E725C3" w:rsidP="002446CC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46,30</w:t>
            </w:r>
            <w:r w:rsidR="009A2249" w:rsidRPr="0096763F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9A2249" w:rsidRPr="009A2249" w:rsidTr="009A2249">
        <w:tc>
          <w:tcPr>
            <w:tcW w:w="7088" w:type="dxa"/>
            <w:vAlign w:val="center"/>
          </w:tcPr>
          <w:p w:rsidR="009A2249" w:rsidRPr="009A2249" w:rsidRDefault="009A2249" w:rsidP="00627AE6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9A2249">
              <w:rPr>
                <w:rFonts w:asciiTheme="minorHAnsi" w:hAnsiTheme="minorHAnsi" w:cstheme="minorHAnsi"/>
                <w:sz w:val="22"/>
                <w:szCs w:val="22"/>
              </w:rPr>
              <w:t xml:space="preserve">Cualquier modalidad anterior en </w:t>
            </w:r>
            <w:r w:rsidRPr="009A2249">
              <w:rPr>
                <w:rFonts w:asciiTheme="minorHAnsi" w:hAnsiTheme="minorHAnsi" w:cstheme="minorHAnsi"/>
                <w:b/>
                <w:sz w:val="22"/>
                <w:szCs w:val="22"/>
              </w:rPr>
              <w:t>pueblo</w:t>
            </w:r>
            <w:r w:rsidRPr="009A2249">
              <w:rPr>
                <w:rFonts w:asciiTheme="minorHAnsi" w:hAnsiTheme="minorHAnsi" w:cstheme="minorHAnsi"/>
                <w:sz w:val="22"/>
                <w:szCs w:val="22"/>
              </w:rPr>
              <w:t xml:space="preserve"> con desplazamiento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(no incluido)</w:t>
            </w:r>
          </w:p>
        </w:tc>
        <w:tc>
          <w:tcPr>
            <w:tcW w:w="3158" w:type="dxa"/>
            <w:vAlign w:val="center"/>
          </w:tcPr>
          <w:p w:rsidR="009A2249" w:rsidRPr="0096763F" w:rsidRDefault="00E725C3" w:rsidP="009A2249">
            <w:pPr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48,06</w:t>
            </w:r>
            <w:r w:rsidR="009A2249" w:rsidRPr="0096763F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:rsidR="000E33D2" w:rsidRDefault="000E33D2">
      <w:pPr>
        <w:rPr>
          <w:sz w:val="16"/>
          <w:szCs w:val="16"/>
        </w:rPr>
      </w:pPr>
    </w:p>
    <w:p w:rsidR="00C810D1" w:rsidRDefault="00C810D1" w:rsidP="00C810D1">
      <w:pPr>
        <w:numPr>
          <w:ilvl w:val="0"/>
          <w:numId w:val="1"/>
        </w:numPr>
        <w:jc w:val="both"/>
        <w:rPr>
          <w:rFonts w:ascii="Bookman Old Style" w:hAnsi="Bookman Old Style"/>
          <w:sz w:val="18"/>
        </w:rPr>
      </w:pPr>
      <w:r w:rsidRPr="00197BD9">
        <w:rPr>
          <w:rFonts w:ascii="Bookman Old Style" w:hAnsi="Bookman Old Style"/>
          <w:sz w:val="18"/>
        </w:rPr>
        <w:t xml:space="preserve">Los descansos de fines de semana para trabajadores/as de carácter interno serán de 36 h </w:t>
      </w:r>
      <w:r w:rsidR="00AA0700" w:rsidRPr="00197BD9">
        <w:rPr>
          <w:rFonts w:ascii="Bookman Old Style" w:hAnsi="Bookman Old Style"/>
          <w:sz w:val="18"/>
        </w:rPr>
        <w:t>consecutivas, que</w:t>
      </w:r>
      <w:r w:rsidR="00DC6AA8" w:rsidRPr="00197BD9">
        <w:rPr>
          <w:rFonts w:ascii="Bookman Old Style" w:hAnsi="Bookman Old Style"/>
          <w:sz w:val="18"/>
        </w:rPr>
        <w:t xml:space="preserve"> serán como regla general, la tarde del sábado o la mañana del lunes y el domingo completo.</w:t>
      </w:r>
      <w:r w:rsidRPr="00197BD9">
        <w:rPr>
          <w:rFonts w:ascii="Bookman Old Style" w:hAnsi="Bookman Old Style"/>
          <w:sz w:val="18"/>
        </w:rPr>
        <w:t xml:space="preserve">) </w:t>
      </w:r>
      <w:r w:rsidR="0038432F" w:rsidRPr="00197BD9">
        <w:rPr>
          <w:rFonts w:ascii="Bookman Old Style" w:hAnsi="Bookman Old Style"/>
          <w:sz w:val="18"/>
        </w:rPr>
        <w:t xml:space="preserve"> </w:t>
      </w:r>
    </w:p>
    <w:p w:rsidR="005F6D09" w:rsidRPr="00197BD9" w:rsidRDefault="005F6D09" w:rsidP="005F6D09">
      <w:pPr>
        <w:ind w:left="720"/>
        <w:jc w:val="both"/>
        <w:rPr>
          <w:rFonts w:ascii="Bookman Old Style" w:hAnsi="Bookman Old Style"/>
          <w:sz w:val="18"/>
        </w:rPr>
      </w:pPr>
    </w:p>
    <w:p w:rsidR="00C810D1" w:rsidRPr="007D78AD" w:rsidRDefault="00C810D1" w:rsidP="00C810D1">
      <w:pPr>
        <w:numPr>
          <w:ilvl w:val="0"/>
          <w:numId w:val="1"/>
        </w:numPr>
        <w:jc w:val="both"/>
        <w:rPr>
          <w:rFonts w:ascii="Bookman Old Style" w:hAnsi="Bookman Old Style"/>
          <w:sz w:val="18"/>
        </w:rPr>
      </w:pPr>
      <w:r w:rsidRPr="00197BD9">
        <w:rPr>
          <w:rFonts w:ascii="Bookman Old Style" w:hAnsi="Bookman Old Style"/>
          <w:sz w:val="18"/>
        </w:rPr>
        <w:t>Dispone de un mínimo de 4 horas de descanso diarias, 2 horas para las comidas principales</w:t>
      </w:r>
      <w:r w:rsidRPr="007D78AD">
        <w:rPr>
          <w:rFonts w:ascii="Bookman Old Style" w:hAnsi="Bookman Old Style"/>
          <w:sz w:val="18"/>
        </w:rPr>
        <w:t xml:space="preserve"> (comida y cena) y 2 horas de descanso libre (fuera o dentro del domicilio), siendo flexibles en la aplicación de estos tiempos</w:t>
      </w:r>
      <w:r>
        <w:rPr>
          <w:rFonts w:ascii="Bookman Old Style" w:hAnsi="Bookman Old Style"/>
          <w:sz w:val="18"/>
        </w:rPr>
        <w:t>.</w:t>
      </w:r>
    </w:p>
    <w:p w:rsidR="008856AB" w:rsidRPr="008856AB" w:rsidRDefault="008856AB" w:rsidP="008856AB">
      <w:pPr>
        <w:rPr>
          <w:rFonts w:ascii="Bookman Old Style" w:hAnsi="Bookman Old Style"/>
          <w:b/>
          <w:bCs/>
          <w:sz w:val="20"/>
          <w:szCs w:val="20"/>
        </w:rPr>
      </w:pPr>
    </w:p>
    <w:p w:rsidR="008856AB" w:rsidRPr="008856AB" w:rsidRDefault="008856AB" w:rsidP="00885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856AB">
        <w:rPr>
          <w:rFonts w:ascii="Bookman Old Style" w:hAnsi="Bookman Old Style"/>
          <w:b/>
          <w:bCs/>
          <w:sz w:val="20"/>
          <w:szCs w:val="20"/>
        </w:rPr>
        <w:t>Otras circunstancias: ante una solicitud cuyos horarios o criterios laborales y económicos no figuren en el presente documento, se estudiará y valorará junto con la familia solicitante y empleado/a para acordar un salario y condiciones lo más equitativo para ambas partes.</w:t>
      </w:r>
    </w:p>
    <w:p w:rsidR="00FB4461" w:rsidRDefault="00FB4461" w:rsidP="002D3FF1">
      <w:pPr>
        <w:rPr>
          <w:rFonts w:ascii="Bookman Old Style" w:hAnsi="Bookman Old Style"/>
          <w:b/>
          <w:bCs/>
        </w:rPr>
      </w:pPr>
    </w:p>
    <w:p w:rsidR="00FB4461" w:rsidRDefault="00FB4461" w:rsidP="002D3FF1">
      <w:pPr>
        <w:rPr>
          <w:rFonts w:ascii="Bookman Old Style" w:hAnsi="Bookman Old Style"/>
          <w:b/>
          <w:bCs/>
        </w:rPr>
      </w:pPr>
    </w:p>
    <w:p w:rsidR="00FB4461" w:rsidRDefault="00FB4461" w:rsidP="002D3FF1">
      <w:pPr>
        <w:rPr>
          <w:rFonts w:ascii="Bookman Old Style" w:hAnsi="Bookman Old Style"/>
          <w:b/>
          <w:bCs/>
        </w:rPr>
      </w:pPr>
    </w:p>
    <w:p w:rsidR="002D3FF1" w:rsidRPr="009A2249" w:rsidRDefault="00AB2F27" w:rsidP="002D3FF1">
      <w:pPr>
        <w:rPr>
          <w:rFonts w:ascii="Bookman Old Style" w:hAnsi="Bookman Old Style"/>
          <w:b/>
          <w:bCs/>
        </w:rPr>
      </w:pPr>
      <w:r w:rsidRPr="009A2249">
        <w:rPr>
          <w:rFonts w:ascii="Bookman Old Style" w:hAnsi="Bookman Old Style"/>
          <w:b/>
          <w:bCs/>
        </w:rPr>
        <w:t>DESCANSO DE INTERNA</w:t>
      </w:r>
      <w:r w:rsidR="00025019" w:rsidRPr="009A2249">
        <w:rPr>
          <w:rFonts w:ascii="Bookman Old Style" w:hAnsi="Bookman Old Style"/>
          <w:b/>
          <w:bCs/>
        </w:rPr>
        <w:t xml:space="preserve"> (36 horas)</w:t>
      </w:r>
    </w:p>
    <w:p w:rsidR="00C810D1" w:rsidRPr="00025019" w:rsidRDefault="00C810D1" w:rsidP="002D3FF1">
      <w:pPr>
        <w:rPr>
          <w:rFonts w:ascii="Bookman Old Style" w:hAnsi="Bookman Old Style"/>
          <w:b/>
          <w:bCs/>
          <w:sz w:val="16"/>
          <w:szCs w:val="16"/>
        </w:rPr>
      </w:pPr>
    </w:p>
    <w:tbl>
      <w:tblPr>
        <w:tblStyle w:val="Tablanormal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560"/>
        <w:gridCol w:w="2268"/>
        <w:gridCol w:w="1842"/>
        <w:gridCol w:w="2268"/>
      </w:tblGrid>
      <w:tr w:rsidR="009A2249" w:rsidRPr="009A2249" w:rsidTr="009A2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60344" w:rsidRPr="008856AB" w:rsidRDefault="00560344" w:rsidP="00D348A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9A2249" w:rsidRPr="008856AB" w:rsidRDefault="00560344" w:rsidP="005F6D09">
            <w:pPr>
              <w:ind w:left="-108" w:firstLine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sz w:val="20"/>
                <w:szCs w:val="20"/>
              </w:rPr>
              <w:t>SALARIO</w:t>
            </w:r>
          </w:p>
          <w:p w:rsidR="00560344" w:rsidRPr="008856AB" w:rsidRDefault="00560344" w:rsidP="005F6D09">
            <w:pPr>
              <w:ind w:left="-108" w:firstLine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sz w:val="20"/>
                <w:szCs w:val="20"/>
              </w:rPr>
              <w:t xml:space="preserve">BRUTO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:rsidR="00560344" w:rsidRPr="008856AB" w:rsidRDefault="00560344" w:rsidP="005F6D09">
            <w:pPr>
              <w:ind w:left="-108" w:firstLine="10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sz w:val="20"/>
                <w:szCs w:val="20"/>
              </w:rPr>
              <w:t>SALARIO BRUTO + prorrata pagas extras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A2249" w:rsidRPr="008856AB" w:rsidRDefault="00560344" w:rsidP="00560344">
            <w:pPr>
              <w:ind w:left="-108" w:firstLine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sz w:val="20"/>
                <w:szCs w:val="20"/>
              </w:rPr>
              <w:t>SALARIO</w:t>
            </w:r>
          </w:p>
          <w:p w:rsidR="00560344" w:rsidRPr="008856AB" w:rsidRDefault="00560344" w:rsidP="00560344">
            <w:pPr>
              <w:ind w:left="-108" w:firstLine="10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sz w:val="20"/>
                <w:szCs w:val="20"/>
              </w:rPr>
              <w:t>NETO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60344" w:rsidRPr="008856AB" w:rsidRDefault="00560344" w:rsidP="005F6D09">
            <w:pPr>
              <w:ind w:left="-108" w:firstLine="10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sz w:val="20"/>
                <w:szCs w:val="20"/>
              </w:rPr>
              <w:t>SALARIO NETO+ prorrata pagas extras</w:t>
            </w:r>
          </w:p>
        </w:tc>
      </w:tr>
      <w:tr w:rsidR="009A2249" w:rsidRPr="009A2249" w:rsidTr="009A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560344" w:rsidRPr="008856AB" w:rsidRDefault="009A2249" w:rsidP="00D348A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b w:val="0"/>
                <w:sz w:val="20"/>
                <w:szCs w:val="20"/>
              </w:rPr>
              <w:t>Salario fin de semana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560344" w:rsidRPr="008856AB" w:rsidRDefault="001C0FB0" w:rsidP="009A2249">
            <w:pPr>
              <w:ind w:left="-108" w:firstLine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166,5</w:t>
            </w:r>
            <w:r w:rsidR="00E725C3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vAlign w:val="center"/>
          </w:tcPr>
          <w:p w:rsidR="00560344" w:rsidRPr="008856AB" w:rsidRDefault="00475E81" w:rsidP="00F11F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189</w:t>
            </w:r>
            <w:r w:rsidR="00560344" w:rsidRPr="008856AB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:rsidR="00560344" w:rsidRPr="00D83167" w:rsidRDefault="001C0FB0" w:rsidP="00E663BD">
            <w:pPr>
              <w:ind w:left="-108" w:firstLine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156,82</w:t>
            </w:r>
            <w:r w:rsidR="00A82829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560344" w:rsidRPr="00D93629" w:rsidRDefault="009D1A93" w:rsidP="00E663BD">
            <w:pPr>
              <w:ind w:left="-108" w:firstLine="10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179,32</w:t>
            </w:r>
            <w:r w:rsidR="00A828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€</w:t>
            </w:r>
          </w:p>
        </w:tc>
      </w:tr>
      <w:tr w:rsidR="009A2249" w:rsidRPr="009A2249" w:rsidTr="009A22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EF65C0" w:rsidRPr="008856AB" w:rsidRDefault="00EF65C0" w:rsidP="00D348AE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b w:val="0"/>
                <w:sz w:val="20"/>
                <w:szCs w:val="20"/>
              </w:rPr>
              <w:t>Salario 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EF65C0" w:rsidRPr="008856AB" w:rsidRDefault="001C0FB0" w:rsidP="009A2249">
            <w:pPr>
              <w:ind w:left="-108" w:firstLine="10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666</w:t>
            </w:r>
            <w:r w:rsidR="00E725C3">
              <w:rPr>
                <w:rFonts w:asciiTheme="minorHAnsi" w:hAnsiTheme="minorHAnsi" w:cstheme="minorHAnsi"/>
                <w:b w:val="0"/>
                <w:sz w:val="20"/>
                <w:szCs w:val="20"/>
              </w:rPr>
              <w:t>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vAlign w:val="center"/>
          </w:tcPr>
          <w:p w:rsidR="00EF65C0" w:rsidRPr="008856AB" w:rsidRDefault="00E725C3" w:rsidP="00E5253F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756</w:t>
            </w:r>
            <w:r w:rsidR="000B7AE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:rsidR="00EF65C0" w:rsidRPr="00D83167" w:rsidRDefault="009D1A93" w:rsidP="00E663BD">
            <w:pPr>
              <w:ind w:left="-108" w:firstLine="10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631,08</w:t>
            </w:r>
            <w:r w:rsidR="00A8282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€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EF65C0" w:rsidRPr="00D93629" w:rsidRDefault="00FB4461" w:rsidP="00E663BD">
            <w:pPr>
              <w:ind w:left="-108" w:firstLine="10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721,08 €</w:t>
            </w:r>
          </w:p>
        </w:tc>
      </w:tr>
    </w:tbl>
    <w:p w:rsidR="002D2C49" w:rsidRDefault="002D2C49">
      <w:pPr>
        <w:rPr>
          <w:rFonts w:ascii="Bookman Old Style" w:hAnsi="Bookman Old Style"/>
          <w:b/>
          <w:bCs/>
          <w:sz w:val="20"/>
          <w:szCs w:val="20"/>
        </w:rPr>
      </w:pPr>
    </w:p>
    <w:p w:rsidR="00AE3723" w:rsidRPr="009A2249" w:rsidRDefault="00AE3723">
      <w:pPr>
        <w:rPr>
          <w:rFonts w:ascii="Bookman Old Style" w:hAnsi="Bookman Old Style"/>
          <w:b/>
          <w:bCs/>
        </w:rPr>
      </w:pPr>
      <w:r w:rsidRPr="009A2249">
        <w:rPr>
          <w:rFonts w:ascii="Bookman Old Style" w:hAnsi="Bookman Old Style"/>
          <w:b/>
          <w:bCs/>
        </w:rPr>
        <w:t>NOCHES</w:t>
      </w:r>
    </w:p>
    <w:p w:rsidR="009A2249" w:rsidRPr="0043716A" w:rsidRDefault="009A2249">
      <w:pPr>
        <w:rPr>
          <w:rFonts w:ascii="Bookman Old Style" w:hAnsi="Bookman Old Style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2231"/>
        <w:gridCol w:w="1417"/>
        <w:gridCol w:w="1647"/>
        <w:gridCol w:w="1425"/>
        <w:gridCol w:w="1475"/>
      </w:tblGrid>
      <w:tr w:rsidR="007E58A8" w:rsidRPr="0043716A" w:rsidTr="0043716A">
        <w:trPr>
          <w:trHeight w:val="371"/>
        </w:trPr>
        <w:tc>
          <w:tcPr>
            <w:tcW w:w="4248" w:type="dxa"/>
            <w:gridSpan w:val="2"/>
            <w:vAlign w:val="center"/>
          </w:tcPr>
          <w:p w:rsidR="007E58A8" w:rsidRPr="008856AB" w:rsidRDefault="007E58A8" w:rsidP="003421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b/>
                <w:sz w:val="20"/>
                <w:szCs w:val="20"/>
              </w:rPr>
              <w:t>JORNADA</w:t>
            </w:r>
          </w:p>
        </w:tc>
        <w:tc>
          <w:tcPr>
            <w:tcW w:w="1417" w:type="dxa"/>
            <w:vAlign w:val="center"/>
          </w:tcPr>
          <w:p w:rsidR="007E58A8" w:rsidRPr="008856AB" w:rsidRDefault="007E58A8" w:rsidP="003421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b/>
                <w:sz w:val="20"/>
                <w:szCs w:val="20"/>
              </w:rPr>
              <w:t>SALARIO BRUTO</w:t>
            </w:r>
          </w:p>
        </w:tc>
        <w:tc>
          <w:tcPr>
            <w:tcW w:w="1647" w:type="dxa"/>
            <w:vAlign w:val="center"/>
          </w:tcPr>
          <w:p w:rsidR="007E58A8" w:rsidRPr="008856AB" w:rsidRDefault="007E58A8" w:rsidP="003421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b/>
                <w:sz w:val="20"/>
                <w:szCs w:val="20"/>
              </w:rPr>
              <w:t>SALARIO BRUTO + prorrata pagas extras</w:t>
            </w:r>
          </w:p>
        </w:tc>
        <w:tc>
          <w:tcPr>
            <w:tcW w:w="1425" w:type="dxa"/>
            <w:vAlign w:val="center"/>
          </w:tcPr>
          <w:p w:rsidR="007E58A8" w:rsidRPr="008856AB" w:rsidRDefault="007E58A8" w:rsidP="003421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b/>
                <w:sz w:val="20"/>
                <w:szCs w:val="20"/>
              </w:rPr>
              <w:t>SALARIO NETO</w:t>
            </w:r>
          </w:p>
        </w:tc>
        <w:tc>
          <w:tcPr>
            <w:tcW w:w="1425" w:type="dxa"/>
            <w:vAlign w:val="center"/>
          </w:tcPr>
          <w:p w:rsidR="007E58A8" w:rsidRPr="008856AB" w:rsidRDefault="007E58A8" w:rsidP="008856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b/>
                <w:sz w:val="20"/>
                <w:szCs w:val="20"/>
              </w:rPr>
              <w:t>SALARIO</w:t>
            </w:r>
            <w:r w:rsidR="008856AB" w:rsidRPr="008856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856AB">
              <w:rPr>
                <w:rFonts w:asciiTheme="minorHAnsi" w:hAnsiTheme="minorHAnsi" w:cstheme="minorHAnsi"/>
                <w:b/>
                <w:sz w:val="20"/>
                <w:szCs w:val="20"/>
              </w:rPr>
              <w:t>NETO+prorrata pagas extras</w:t>
            </w:r>
          </w:p>
        </w:tc>
      </w:tr>
      <w:tr w:rsidR="0043716A" w:rsidRPr="0043716A" w:rsidTr="0043716A">
        <w:trPr>
          <w:trHeight w:val="401"/>
        </w:trPr>
        <w:tc>
          <w:tcPr>
            <w:tcW w:w="2017" w:type="dxa"/>
            <w:vMerge w:val="restart"/>
            <w:vAlign w:val="center"/>
          </w:tcPr>
          <w:p w:rsidR="0043716A" w:rsidRPr="008856AB" w:rsidRDefault="0043716A" w:rsidP="0034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sz w:val="20"/>
                <w:szCs w:val="20"/>
              </w:rPr>
              <w:t>Noches/mes vigilia</w:t>
            </w:r>
          </w:p>
        </w:tc>
        <w:tc>
          <w:tcPr>
            <w:tcW w:w="2231" w:type="dxa"/>
            <w:vAlign w:val="center"/>
          </w:tcPr>
          <w:p w:rsidR="0043716A" w:rsidRPr="008856AB" w:rsidRDefault="0043716A" w:rsidP="004371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sz w:val="20"/>
                <w:szCs w:val="20"/>
              </w:rPr>
              <w:t>Lunes a viernes (10 h.)</w:t>
            </w:r>
          </w:p>
        </w:tc>
        <w:tc>
          <w:tcPr>
            <w:tcW w:w="1417" w:type="dxa"/>
            <w:vAlign w:val="center"/>
          </w:tcPr>
          <w:p w:rsidR="0043716A" w:rsidRPr="008856AB" w:rsidRDefault="009B2425" w:rsidP="004371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  <w:r w:rsidR="0001513B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647" w:type="dxa"/>
            <w:vAlign w:val="center"/>
          </w:tcPr>
          <w:p w:rsidR="0043716A" w:rsidRPr="008856AB" w:rsidRDefault="00ED6182" w:rsidP="009B24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01513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0151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25" w:type="dxa"/>
            <w:vAlign w:val="center"/>
          </w:tcPr>
          <w:p w:rsidR="0043716A" w:rsidRPr="008856AB" w:rsidRDefault="0001513B" w:rsidP="000151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1022,1 €</w:t>
            </w:r>
          </w:p>
        </w:tc>
        <w:tc>
          <w:tcPr>
            <w:tcW w:w="1425" w:type="dxa"/>
            <w:vAlign w:val="center"/>
          </w:tcPr>
          <w:p w:rsidR="0043716A" w:rsidRPr="008856AB" w:rsidRDefault="0001513B" w:rsidP="000151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1172,10 €</w:t>
            </w:r>
          </w:p>
        </w:tc>
      </w:tr>
      <w:tr w:rsidR="0043716A" w:rsidRPr="0043716A" w:rsidTr="0043716A">
        <w:trPr>
          <w:trHeight w:val="407"/>
        </w:trPr>
        <w:tc>
          <w:tcPr>
            <w:tcW w:w="2017" w:type="dxa"/>
            <w:vMerge/>
            <w:vAlign w:val="center"/>
          </w:tcPr>
          <w:p w:rsidR="0043716A" w:rsidRPr="008856AB" w:rsidRDefault="0043716A" w:rsidP="0034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43716A" w:rsidRPr="008856AB" w:rsidRDefault="0043716A" w:rsidP="0034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sz w:val="20"/>
                <w:szCs w:val="20"/>
              </w:rPr>
              <w:t>Lunes a Sábado (10 h.)</w:t>
            </w:r>
          </w:p>
        </w:tc>
        <w:tc>
          <w:tcPr>
            <w:tcW w:w="1417" w:type="dxa"/>
            <w:vAlign w:val="center"/>
          </w:tcPr>
          <w:p w:rsidR="0043716A" w:rsidRPr="008856AB" w:rsidRDefault="0001513B" w:rsidP="0034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1224 €</w:t>
            </w:r>
          </w:p>
        </w:tc>
        <w:tc>
          <w:tcPr>
            <w:tcW w:w="1647" w:type="dxa"/>
            <w:vAlign w:val="center"/>
          </w:tcPr>
          <w:p w:rsidR="0043716A" w:rsidRPr="008856AB" w:rsidRDefault="0001513B" w:rsidP="0034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1374 € </w:t>
            </w:r>
          </w:p>
        </w:tc>
        <w:tc>
          <w:tcPr>
            <w:tcW w:w="1425" w:type="dxa"/>
            <w:vAlign w:val="center"/>
          </w:tcPr>
          <w:p w:rsidR="0043716A" w:rsidRPr="008856AB" w:rsidRDefault="0001513B" w:rsidP="000151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1159,63 €</w:t>
            </w:r>
          </w:p>
        </w:tc>
        <w:tc>
          <w:tcPr>
            <w:tcW w:w="1425" w:type="dxa"/>
            <w:vAlign w:val="center"/>
          </w:tcPr>
          <w:p w:rsidR="0043716A" w:rsidRPr="008856AB" w:rsidRDefault="0001513B" w:rsidP="000151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1309,42 €</w:t>
            </w:r>
          </w:p>
        </w:tc>
      </w:tr>
      <w:tr w:rsidR="0043716A" w:rsidRPr="0043716A" w:rsidTr="0043716A">
        <w:trPr>
          <w:trHeight w:val="427"/>
        </w:trPr>
        <w:tc>
          <w:tcPr>
            <w:tcW w:w="2017" w:type="dxa"/>
            <w:vMerge w:val="restart"/>
            <w:vAlign w:val="center"/>
          </w:tcPr>
          <w:p w:rsidR="0043716A" w:rsidRPr="008856AB" w:rsidRDefault="0043716A" w:rsidP="0034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sz w:val="20"/>
                <w:szCs w:val="20"/>
              </w:rPr>
              <w:t>Noches solo dormir (acompañar)</w:t>
            </w:r>
          </w:p>
        </w:tc>
        <w:tc>
          <w:tcPr>
            <w:tcW w:w="2231" w:type="dxa"/>
            <w:vAlign w:val="center"/>
          </w:tcPr>
          <w:p w:rsidR="0043716A" w:rsidRPr="008856AB" w:rsidRDefault="0043716A" w:rsidP="004371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sz w:val="20"/>
                <w:szCs w:val="20"/>
              </w:rPr>
              <w:t>Lunes a viernes (10 h.)</w:t>
            </w:r>
          </w:p>
        </w:tc>
        <w:tc>
          <w:tcPr>
            <w:tcW w:w="1417" w:type="dxa"/>
            <w:vAlign w:val="center"/>
          </w:tcPr>
          <w:p w:rsidR="0043716A" w:rsidRPr="008856AB" w:rsidRDefault="00E725C3" w:rsidP="004371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  <w:r w:rsidR="0043716A" w:rsidRPr="008856AB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647" w:type="dxa"/>
            <w:vAlign w:val="center"/>
          </w:tcPr>
          <w:p w:rsidR="0043716A" w:rsidRPr="008856AB" w:rsidRDefault="00ED6182" w:rsidP="004371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1050</w:t>
            </w:r>
            <w:r w:rsidR="0001513B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425" w:type="dxa"/>
            <w:vAlign w:val="center"/>
          </w:tcPr>
          <w:p w:rsidR="0043716A" w:rsidRPr="008856AB" w:rsidRDefault="00F262BE" w:rsidP="000151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850,65</w:t>
            </w:r>
            <w:r w:rsidR="0011331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425" w:type="dxa"/>
            <w:vAlign w:val="center"/>
          </w:tcPr>
          <w:p w:rsidR="0043716A" w:rsidRPr="008856AB" w:rsidRDefault="00F262BE" w:rsidP="000151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1000,65</w:t>
            </w:r>
            <w:r w:rsidR="0011331F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</w:tr>
      <w:tr w:rsidR="0043716A" w:rsidRPr="0043716A" w:rsidTr="0043716A">
        <w:trPr>
          <w:trHeight w:val="349"/>
        </w:trPr>
        <w:tc>
          <w:tcPr>
            <w:tcW w:w="2017" w:type="dxa"/>
            <w:vMerge/>
            <w:vAlign w:val="center"/>
          </w:tcPr>
          <w:p w:rsidR="0043716A" w:rsidRPr="008856AB" w:rsidRDefault="0043716A" w:rsidP="0034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:rsidR="0043716A" w:rsidRPr="008856AB" w:rsidRDefault="0043716A" w:rsidP="0034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56AB">
              <w:rPr>
                <w:rFonts w:asciiTheme="minorHAnsi" w:hAnsiTheme="minorHAnsi" w:cstheme="minorHAnsi"/>
                <w:sz w:val="20"/>
                <w:szCs w:val="20"/>
              </w:rPr>
              <w:t>Lunes a Sábado (10 h.)</w:t>
            </w:r>
          </w:p>
        </w:tc>
        <w:tc>
          <w:tcPr>
            <w:tcW w:w="1417" w:type="dxa"/>
            <w:vAlign w:val="center"/>
          </w:tcPr>
          <w:p w:rsidR="0043716A" w:rsidRPr="008856AB" w:rsidRDefault="0001513B" w:rsidP="0034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1020</w:t>
            </w:r>
            <w:r w:rsidR="00F262BE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647" w:type="dxa"/>
            <w:vAlign w:val="center"/>
          </w:tcPr>
          <w:p w:rsidR="0043716A" w:rsidRPr="008856AB" w:rsidRDefault="0011331F" w:rsidP="0034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1170</w:t>
            </w:r>
            <w:r w:rsidR="0001513B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1425" w:type="dxa"/>
            <w:vAlign w:val="center"/>
          </w:tcPr>
          <w:p w:rsidR="0043716A" w:rsidRPr="008856AB" w:rsidRDefault="0011331F" w:rsidP="001133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962,10 €</w:t>
            </w:r>
          </w:p>
        </w:tc>
        <w:tc>
          <w:tcPr>
            <w:tcW w:w="1425" w:type="dxa"/>
            <w:vAlign w:val="center"/>
          </w:tcPr>
          <w:p w:rsidR="0043716A" w:rsidRPr="008856AB" w:rsidRDefault="00E21AE9" w:rsidP="000151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1331F">
              <w:rPr>
                <w:rFonts w:asciiTheme="minorHAnsi" w:hAnsiTheme="minorHAnsi" w:cstheme="minorHAnsi"/>
                <w:sz w:val="20"/>
                <w:szCs w:val="20"/>
              </w:rPr>
              <w:t>112,10 €</w:t>
            </w:r>
          </w:p>
        </w:tc>
      </w:tr>
    </w:tbl>
    <w:p w:rsidR="00687C0A" w:rsidRDefault="00687C0A">
      <w:pPr>
        <w:rPr>
          <w:rFonts w:ascii="Bookman Old Style" w:hAnsi="Bookman Old Style"/>
          <w:sz w:val="18"/>
          <w:szCs w:val="20"/>
        </w:rPr>
      </w:pPr>
    </w:p>
    <w:p w:rsidR="008856AB" w:rsidRDefault="008856AB">
      <w:pPr>
        <w:rPr>
          <w:rFonts w:ascii="Bookman Old Style" w:hAnsi="Bookman Old Style"/>
          <w:sz w:val="18"/>
          <w:szCs w:val="20"/>
        </w:rPr>
      </w:pPr>
    </w:p>
    <w:p w:rsidR="00DF607D" w:rsidRPr="00134D61" w:rsidRDefault="00DF607D" w:rsidP="0062206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 w:rsidRPr="00134D61">
        <w:rPr>
          <w:sz w:val="20"/>
        </w:rPr>
        <w:t>CUESTIONES IMPORTANTES</w:t>
      </w:r>
      <w:r w:rsidR="00622069">
        <w:rPr>
          <w:sz w:val="20"/>
        </w:rPr>
        <w:t xml:space="preserve"> COMUNES A TODAS LAS MODALIDADES DE CONTRATACIÓN</w:t>
      </w:r>
    </w:p>
    <w:p w:rsidR="00DF607D" w:rsidRPr="000A20F3" w:rsidRDefault="00DF607D" w:rsidP="00DF607D">
      <w:pPr>
        <w:jc w:val="both"/>
        <w:rPr>
          <w:rFonts w:ascii="Bookman Old Style" w:hAnsi="Bookman Old Style"/>
          <w:sz w:val="18"/>
          <w:szCs w:val="20"/>
        </w:rPr>
      </w:pPr>
    </w:p>
    <w:p w:rsidR="00747E74" w:rsidRPr="00747E74" w:rsidRDefault="00747E74" w:rsidP="00747E74">
      <w:pPr>
        <w:numPr>
          <w:ilvl w:val="0"/>
          <w:numId w:val="1"/>
        </w:numPr>
        <w:jc w:val="both"/>
        <w:rPr>
          <w:rFonts w:ascii="Bookman Old Style" w:hAnsi="Bookman Old Style"/>
          <w:sz w:val="18"/>
          <w:szCs w:val="20"/>
        </w:rPr>
      </w:pPr>
      <w:r w:rsidRPr="00747E74">
        <w:rPr>
          <w:rFonts w:ascii="Bookman Old Style" w:hAnsi="Bookman Old Style"/>
          <w:sz w:val="18"/>
          <w:szCs w:val="20"/>
        </w:rPr>
        <w:t xml:space="preserve">Se deben pagar dos pagas extras de igual cuantía que el salario </w:t>
      </w:r>
      <w:r w:rsidR="002A2BC0">
        <w:rPr>
          <w:rFonts w:ascii="Bookman Old Style" w:hAnsi="Bookman Old Style"/>
          <w:sz w:val="18"/>
          <w:szCs w:val="20"/>
        </w:rPr>
        <w:t>mínimo interprofesional</w:t>
      </w:r>
      <w:r w:rsidRPr="00747E74">
        <w:rPr>
          <w:rFonts w:ascii="Bookman Old Style" w:hAnsi="Bookman Old Style"/>
          <w:sz w:val="18"/>
          <w:szCs w:val="20"/>
        </w:rPr>
        <w:t xml:space="preserve"> en julio y en Navidad (proporcionalmente al tiempo trabajado) o prorrateadas mes a mes</w:t>
      </w:r>
      <w:r>
        <w:rPr>
          <w:rFonts w:ascii="Bookman Old Style" w:hAnsi="Bookman Old Style"/>
          <w:sz w:val="18"/>
          <w:szCs w:val="20"/>
        </w:rPr>
        <w:t>.</w:t>
      </w:r>
    </w:p>
    <w:p w:rsidR="00DF607D" w:rsidRPr="006C67E1" w:rsidRDefault="00DF607D" w:rsidP="00DF607D">
      <w:pPr>
        <w:numPr>
          <w:ilvl w:val="0"/>
          <w:numId w:val="1"/>
        </w:numPr>
        <w:jc w:val="both"/>
        <w:rPr>
          <w:rFonts w:ascii="Bookman Old Style" w:hAnsi="Bookman Old Style"/>
          <w:sz w:val="18"/>
          <w:szCs w:val="20"/>
        </w:rPr>
      </w:pPr>
      <w:r w:rsidRPr="006C67E1">
        <w:rPr>
          <w:rFonts w:ascii="Bookman Old Style" w:hAnsi="Bookman Old Style"/>
          <w:sz w:val="18"/>
        </w:rPr>
        <w:t xml:space="preserve">El período de </w:t>
      </w:r>
      <w:r w:rsidRPr="002E630C">
        <w:rPr>
          <w:rFonts w:ascii="Bookman Old Style" w:hAnsi="Bookman Old Style"/>
          <w:b/>
          <w:sz w:val="18"/>
          <w:u w:val="single"/>
        </w:rPr>
        <w:t>vacaciones</w:t>
      </w:r>
      <w:r w:rsidR="00C810D1">
        <w:rPr>
          <w:rFonts w:ascii="Bookman Old Style" w:hAnsi="Bookman Old Style"/>
          <w:sz w:val="18"/>
        </w:rPr>
        <w:t xml:space="preserve"> anuales será de 30</w:t>
      </w:r>
      <w:r w:rsidRPr="006C67E1">
        <w:rPr>
          <w:rFonts w:ascii="Bookman Old Style" w:hAnsi="Bookman Old Style"/>
          <w:sz w:val="18"/>
        </w:rPr>
        <w:t xml:space="preserve"> días naturales que podrán</w:t>
      </w:r>
      <w:r>
        <w:rPr>
          <w:rFonts w:ascii="Bookman Old Style" w:hAnsi="Bookman Old Style"/>
          <w:sz w:val="18"/>
        </w:rPr>
        <w:t xml:space="preserve"> </w:t>
      </w:r>
      <w:r w:rsidRPr="006C67E1">
        <w:rPr>
          <w:rFonts w:ascii="Bookman Old Style" w:hAnsi="Bookman Old Style"/>
          <w:sz w:val="18"/>
        </w:rPr>
        <w:t>fraccionarse en dos o más periodos, si bien al menos uno de ellos será como</w:t>
      </w:r>
      <w:r>
        <w:rPr>
          <w:rFonts w:ascii="Bookman Old Style" w:hAnsi="Bookman Old Style"/>
          <w:sz w:val="18"/>
        </w:rPr>
        <w:t xml:space="preserve"> </w:t>
      </w:r>
      <w:r w:rsidRPr="006C67E1">
        <w:rPr>
          <w:rFonts w:ascii="Bookman Old Style" w:hAnsi="Bookman Old Style"/>
          <w:sz w:val="18"/>
        </w:rPr>
        <w:t xml:space="preserve">mínimo de quince días consecutivos. En </w:t>
      </w:r>
      <w:r w:rsidR="00C810D1">
        <w:rPr>
          <w:rFonts w:ascii="Bookman Old Style" w:hAnsi="Bookman Old Style"/>
          <w:sz w:val="18"/>
        </w:rPr>
        <w:t>defecto de pacto sobre el o los</w:t>
      </w:r>
      <w:r>
        <w:rPr>
          <w:rFonts w:ascii="Bookman Old Style" w:hAnsi="Bookman Old Style"/>
          <w:sz w:val="18"/>
        </w:rPr>
        <w:t xml:space="preserve"> p</w:t>
      </w:r>
      <w:r w:rsidRPr="006C67E1">
        <w:rPr>
          <w:rFonts w:ascii="Bookman Old Style" w:hAnsi="Bookman Old Style"/>
          <w:sz w:val="18"/>
        </w:rPr>
        <w:t>eriodos</w:t>
      </w:r>
      <w:r>
        <w:rPr>
          <w:rFonts w:ascii="Bookman Old Style" w:hAnsi="Bookman Old Style"/>
          <w:sz w:val="18"/>
        </w:rPr>
        <w:t xml:space="preserve"> </w:t>
      </w:r>
      <w:r w:rsidR="00C810D1">
        <w:rPr>
          <w:rFonts w:ascii="Bookman Old Style" w:hAnsi="Bookman Old Style"/>
          <w:sz w:val="18"/>
        </w:rPr>
        <w:t>de vacaciones, 15</w:t>
      </w:r>
      <w:r w:rsidRPr="006C67E1">
        <w:rPr>
          <w:rFonts w:ascii="Bookman Old Style" w:hAnsi="Bookman Old Style"/>
          <w:sz w:val="18"/>
        </w:rPr>
        <w:t xml:space="preserve"> días podrán fija</w:t>
      </w:r>
      <w:r w:rsidR="008B2A0C">
        <w:rPr>
          <w:rFonts w:ascii="Bookman Old Style" w:hAnsi="Bookman Old Style"/>
          <w:sz w:val="18"/>
        </w:rPr>
        <w:t>rse por el empleador,</w:t>
      </w:r>
      <w:r w:rsidRPr="006C67E1">
        <w:rPr>
          <w:rFonts w:ascii="Bookman Old Style" w:hAnsi="Bookman Old Style"/>
          <w:sz w:val="18"/>
        </w:rPr>
        <w:t xml:space="preserve"> y el resto se elegirá libremente por el empleado.</w:t>
      </w:r>
      <w:r>
        <w:rPr>
          <w:rFonts w:ascii="Bookman Old Style" w:hAnsi="Bookman Old Style"/>
          <w:sz w:val="18"/>
        </w:rPr>
        <w:t xml:space="preserve"> </w:t>
      </w:r>
      <w:r w:rsidRPr="006C67E1">
        <w:rPr>
          <w:rFonts w:ascii="Bookman Old Style" w:hAnsi="Bookman Old Style"/>
          <w:sz w:val="18"/>
        </w:rPr>
        <w:t>Estas fechas deberán ser conocidas con dos meses de antelación al inicio</w:t>
      </w:r>
      <w:r>
        <w:rPr>
          <w:rFonts w:ascii="Bookman Old Style" w:hAnsi="Bookman Old Style"/>
          <w:sz w:val="18"/>
        </w:rPr>
        <w:t>.</w:t>
      </w:r>
    </w:p>
    <w:p w:rsidR="00DF607D" w:rsidRDefault="00DF607D" w:rsidP="00DF607D">
      <w:pPr>
        <w:numPr>
          <w:ilvl w:val="0"/>
          <w:numId w:val="1"/>
        </w:numPr>
        <w:jc w:val="both"/>
        <w:rPr>
          <w:rFonts w:ascii="Bookman Old Style" w:hAnsi="Bookman Old Style"/>
          <w:sz w:val="18"/>
        </w:rPr>
      </w:pPr>
      <w:r w:rsidRPr="001E1C1F">
        <w:rPr>
          <w:rFonts w:ascii="Bookman Old Style" w:hAnsi="Bookman Old Style"/>
          <w:sz w:val="18"/>
        </w:rPr>
        <w:t>El</w:t>
      </w:r>
      <w:r w:rsidR="008B2A0C">
        <w:rPr>
          <w:rFonts w:ascii="Bookman Old Style" w:hAnsi="Bookman Old Style"/>
          <w:sz w:val="18"/>
        </w:rPr>
        <w:t>/la</w:t>
      </w:r>
      <w:r w:rsidRPr="001E1C1F">
        <w:rPr>
          <w:rFonts w:ascii="Bookman Old Style" w:hAnsi="Bookman Old Style"/>
          <w:sz w:val="18"/>
        </w:rPr>
        <w:t xml:space="preserve"> trabajador</w:t>
      </w:r>
      <w:r w:rsidR="008B2A0C">
        <w:rPr>
          <w:rFonts w:ascii="Bookman Old Style" w:hAnsi="Bookman Old Style"/>
          <w:sz w:val="18"/>
        </w:rPr>
        <w:t>a,</w:t>
      </w:r>
      <w:r w:rsidRPr="001E1C1F">
        <w:rPr>
          <w:rFonts w:ascii="Bookman Old Style" w:hAnsi="Bookman Old Style"/>
          <w:sz w:val="18"/>
        </w:rPr>
        <w:t xml:space="preserve"> tendrá derecho al disfrute de las </w:t>
      </w:r>
      <w:r w:rsidRPr="002E630C">
        <w:rPr>
          <w:rFonts w:ascii="Bookman Old Style" w:hAnsi="Bookman Old Style"/>
          <w:b/>
          <w:sz w:val="18"/>
          <w:u w:val="single"/>
        </w:rPr>
        <w:t>fiestas</w:t>
      </w:r>
      <w:r w:rsidRPr="002E630C">
        <w:rPr>
          <w:rFonts w:ascii="Bookman Old Style" w:hAnsi="Bookman Old Style"/>
          <w:b/>
          <w:sz w:val="18"/>
        </w:rPr>
        <w:t xml:space="preserve"> </w:t>
      </w:r>
      <w:r w:rsidRPr="002E630C">
        <w:rPr>
          <w:rFonts w:ascii="Bookman Old Style" w:hAnsi="Bookman Old Style"/>
          <w:sz w:val="18"/>
        </w:rPr>
        <w:t xml:space="preserve">y permisos previstos </w:t>
      </w:r>
      <w:r w:rsidRPr="001E1C1F">
        <w:rPr>
          <w:rFonts w:ascii="Bookman Old Style" w:hAnsi="Bookman Old Style"/>
          <w:sz w:val="18"/>
        </w:rPr>
        <w:t>para</w:t>
      </w:r>
      <w:r>
        <w:rPr>
          <w:rFonts w:ascii="Bookman Old Style" w:hAnsi="Bookman Old Style"/>
          <w:sz w:val="18"/>
        </w:rPr>
        <w:t xml:space="preserve"> </w:t>
      </w:r>
      <w:r w:rsidRPr="001E1C1F">
        <w:rPr>
          <w:rFonts w:ascii="Bookman Old Style" w:hAnsi="Bookman Old Style"/>
          <w:sz w:val="18"/>
        </w:rPr>
        <w:t>el resto de los trabajadores</w:t>
      </w:r>
      <w:r w:rsidR="0020429F">
        <w:rPr>
          <w:rFonts w:ascii="Bookman Old Style" w:hAnsi="Bookman Old Style"/>
          <w:sz w:val="18"/>
        </w:rPr>
        <w:t>. Se debe tener en cuenta que los días festivos lo son durante las 24 horas del día.</w:t>
      </w:r>
    </w:p>
    <w:p w:rsidR="00687C0A" w:rsidRDefault="00687C0A" w:rsidP="00687C0A">
      <w:pPr>
        <w:jc w:val="both"/>
        <w:rPr>
          <w:rFonts w:ascii="Bookman Old Style" w:hAnsi="Bookman Old Style"/>
          <w:sz w:val="18"/>
        </w:rPr>
      </w:pPr>
    </w:p>
    <w:p w:rsidR="00E725C3" w:rsidRDefault="002A2BC0" w:rsidP="00E72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sz w:val="16"/>
          <w:szCs w:val="16"/>
          <w:u w:val="single"/>
        </w:rPr>
      </w:pPr>
      <w:r w:rsidRPr="00C372BE">
        <w:rPr>
          <w:rFonts w:ascii="Bookman Old Style" w:hAnsi="Bookman Old Style"/>
          <w:b/>
          <w:sz w:val="20"/>
          <w:szCs w:val="20"/>
        </w:rPr>
        <w:t>Fest</w:t>
      </w:r>
      <w:r>
        <w:rPr>
          <w:rFonts w:ascii="Bookman Old Style" w:hAnsi="Bookman Old Style"/>
          <w:b/>
          <w:sz w:val="20"/>
          <w:szCs w:val="20"/>
        </w:rPr>
        <w:t>ivos en Salamanca</w:t>
      </w:r>
      <w:r w:rsidRPr="00C372BE">
        <w:rPr>
          <w:rFonts w:ascii="Bookman Old Style" w:hAnsi="Bookman Old Style"/>
          <w:b/>
          <w:sz w:val="20"/>
          <w:szCs w:val="20"/>
        </w:rPr>
        <w:t xml:space="preserve"> 201</w:t>
      </w:r>
      <w:r w:rsidR="00E725C3">
        <w:rPr>
          <w:rFonts w:ascii="Bookman Old Style" w:hAnsi="Bookman Old Style"/>
          <w:b/>
          <w:sz w:val="20"/>
          <w:szCs w:val="20"/>
        </w:rPr>
        <w:t>9</w:t>
      </w:r>
      <w:r w:rsidR="00387BB5">
        <w:rPr>
          <w:rFonts w:ascii="Bookman Old Style" w:hAnsi="Bookman Old Style"/>
          <w:sz w:val="20"/>
          <w:szCs w:val="20"/>
        </w:rPr>
        <w:t>:</w:t>
      </w:r>
      <w:r w:rsidR="00AA41CB">
        <w:rPr>
          <w:rFonts w:ascii="Bookman Old Style" w:hAnsi="Bookman Old Style"/>
          <w:sz w:val="20"/>
          <w:szCs w:val="20"/>
        </w:rPr>
        <w:t xml:space="preserve"> </w:t>
      </w:r>
      <w:r w:rsidR="00C265D4" w:rsidRPr="00C265D4">
        <w:rPr>
          <w:rFonts w:ascii="Bookman Old Style" w:hAnsi="Bookman Old Style"/>
          <w:sz w:val="20"/>
          <w:szCs w:val="20"/>
        </w:rPr>
        <w:t>1 y 7 de enero, 18, 19 y 23 abril, 1 de mayo, 12 de junio*, 15 de agosto, 9 de septiembre*, 12 de octubre, 1 de noviembre, 6, 9 y 25 de diciembre.</w:t>
      </w:r>
    </w:p>
    <w:p w:rsidR="0020429F" w:rsidRDefault="00A85D42" w:rsidP="00387BB5">
      <w:pPr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8B2A0C">
        <w:rPr>
          <w:rFonts w:ascii="Bookman Old Style" w:hAnsi="Bookman Old Style"/>
          <w:b/>
          <w:sz w:val="16"/>
          <w:szCs w:val="16"/>
          <w:u w:val="single"/>
        </w:rPr>
        <w:t>* Festivos solo en la localidad de Salamanca</w:t>
      </w:r>
      <w:r w:rsidR="00B40BEB">
        <w:rPr>
          <w:rFonts w:ascii="Bookman Old Style" w:hAnsi="Bookman Old Style"/>
          <w:b/>
          <w:sz w:val="16"/>
          <w:szCs w:val="16"/>
          <w:u w:val="single"/>
        </w:rPr>
        <w:t>. Para otras localidades, consultarlo</w:t>
      </w:r>
    </w:p>
    <w:p w:rsidR="00740418" w:rsidRPr="00387BB5" w:rsidRDefault="00740418" w:rsidP="00387BB5">
      <w:pPr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DF607D" w:rsidRPr="003C5D2E" w:rsidRDefault="00DF607D" w:rsidP="00DF607D">
      <w:pPr>
        <w:numPr>
          <w:ilvl w:val="0"/>
          <w:numId w:val="1"/>
        </w:numPr>
        <w:jc w:val="both"/>
        <w:rPr>
          <w:rFonts w:ascii="Bookman Old Style" w:hAnsi="Bookman Old Style"/>
          <w:sz w:val="18"/>
          <w:szCs w:val="20"/>
        </w:rPr>
      </w:pPr>
      <w:r w:rsidRPr="00D10FD8">
        <w:rPr>
          <w:rFonts w:ascii="Bookman Old Style" w:hAnsi="Bookman Old Style"/>
          <w:b/>
          <w:sz w:val="18"/>
        </w:rPr>
        <w:t>Otros permisos remunerados</w:t>
      </w:r>
      <w:r w:rsidRPr="003C5D2E">
        <w:rPr>
          <w:rFonts w:ascii="Bookman Old Style" w:hAnsi="Bookman Old Style"/>
          <w:sz w:val="18"/>
        </w:rPr>
        <w:t xml:space="preserve"> </w:t>
      </w:r>
      <w:r w:rsidR="00C810D1" w:rsidRPr="00C810D1">
        <w:rPr>
          <w:rFonts w:ascii="Bookman Old Style" w:hAnsi="Bookman Old Style"/>
          <w:sz w:val="16"/>
          <w:szCs w:val="16"/>
        </w:rPr>
        <w:t>(</w:t>
      </w:r>
      <w:r w:rsidR="00C810D1" w:rsidRPr="00C810D1">
        <w:rPr>
          <w:rFonts w:ascii="Bookman Old Style" w:hAnsi="Bookman Old Style"/>
          <w:sz w:val="14"/>
          <w:szCs w:val="14"/>
        </w:rPr>
        <w:t xml:space="preserve">Fuente: </w:t>
      </w:r>
      <w:r w:rsidRPr="00C810D1">
        <w:rPr>
          <w:rFonts w:ascii="Bookman Old Style" w:hAnsi="Bookman Old Style"/>
          <w:sz w:val="14"/>
          <w:szCs w:val="14"/>
        </w:rPr>
        <w:t>Estatuto de los trabajadores</w:t>
      </w:r>
      <w:r w:rsidRPr="003C5D2E">
        <w:rPr>
          <w:rFonts w:ascii="Bookman Old Style" w:hAnsi="Bookman Old Style"/>
          <w:sz w:val="16"/>
          <w:szCs w:val="16"/>
        </w:rPr>
        <w:t>):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D10FD8">
        <w:rPr>
          <w:rFonts w:ascii="Bookman Old Style" w:hAnsi="Bookman Old Style"/>
          <w:b/>
          <w:i/>
          <w:sz w:val="16"/>
          <w:szCs w:val="16"/>
        </w:rPr>
        <w:t>Aportando los justificantes correspondientes</w:t>
      </w:r>
      <w:r>
        <w:rPr>
          <w:rFonts w:ascii="Bookman Old Style" w:hAnsi="Bookman Old Style"/>
          <w:sz w:val="16"/>
          <w:szCs w:val="16"/>
        </w:rPr>
        <w:t>.</w:t>
      </w:r>
    </w:p>
    <w:p w:rsidR="00AC58B0" w:rsidRDefault="00DF607D" w:rsidP="00DF607D">
      <w:pPr>
        <w:numPr>
          <w:ilvl w:val="0"/>
          <w:numId w:val="7"/>
        </w:numPr>
        <w:jc w:val="both"/>
        <w:rPr>
          <w:rFonts w:ascii="Bookman Old Style" w:hAnsi="Bookman Old Style"/>
          <w:sz w:val="16"/>
          <w:szCs w:val="16"/>
        </w:rPr>
      </w:pPr>
      <w:r w:rsidRPr="003C5D2E">
        <w:rPr>
          <w:rFonts w:ascii="Bookman Old Style" w:hAnsi="Bookman Old Style"/>
          <w:sz w:val="16"/>
          <w:szCs w:val="16"/>
        </w:rPr>
        <w:t xml:space="preserve">Matrimonio: 15 días  </w:t>
      </w:r>
    </w:p>
    <w:p w:rsidR="00DF607D" w:rsidRPr="00AC58B0" w:rsidRDefault="00AC58B0" w:rsidP="00DF607D">
      <w:pPr>
        <w:numPr>
          <w:ilvl w:val="0"/>
          <w:numId w:val="7"/>
        </w:num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Maternidad: </w:t>
      </w:r>
      <w:r w:rsidRPr="00AC58B0">
        <w:rPr>
          <w:rFonts w:ascii="Bookman Old Style" w:hAnsi="Bookman Old Style"/>
          <w:sz w:val="16"/>
          <w:szCs w:val="16"/>
        </w:rPr>
        <w:t>dieciséis semanas, ampliables a dos más por cada hijo en caso de parto múltiple</w:t>
      </w:r>
    </w:p>
    <w:p w:rsidR="00DF607D" w:rsidRPr="003C5D2E" w:rsidRDefault="00DF607D" w:rsidP="00DF607D">
      <w:pPr>
        <w:numPr>
          <w:ilvl w:val="0"/>
          <w:numId w:val="7"/>
        </w:numPr>
        <w:jc w:val="both"/>
        <w:rPr>
          <w:rFonts w:ascii="Bookman Old Style" w:hAnsi="Bookman Old Style"/>
          <w:sz w:val="16"/>
          <w:szCs w:val="16"/>
        </w:rPr>
      </w:pPr>
      <w:r w:rsidRPr="003C5D2E">
        <w:rPr>
          <w:rFonts w:ascii="Bookman Old Style" w:hAnsi="Bookman Old Style"/>
          <w:sz w:val="16"/>
          <w:szCs w:val="16"/>
        </w:rPr>
        <w:t>Accidente, enfermedad grave, hospitalización o muerte de pariente</w:t>
      </w:r>
      <w:r w:rsidR="00964D33">
        <w:rPr>
          <w:rFonts w:ascii="Bookman Old Style" w:hAnsi="Bookman Old Style"/>
          <w:sz w:val="16"/>
          <w:szCs w:val="16"/>
        </w:rPr>
        <w:t xml:space="preserve">s cercanos: 2 días (4 si </w:t>
      </w:r>
      <w:r w:rsidR="002A2BC0">
        <w:rPr>
          <w:rFonts w:ascii="Bookman Old Style" w:hAnsi="Bookman Old Style"/>
          <w:sz w:val="16"/>
          <w:szCs w:val="16"/>
        </w:rPr>
        <w:t>se viaja</w:t>
      </w:r>
      <w:r w:rsidR="00964D33">
        <w:rPr>
          <w:rFonts w:ascii="Bookman Old Style" w:hAnsi="Bookman Old Style"/>
          <w:sz w:val="16"/>
          <w:szCs w:val="16"/>
        </w:rPr>
        <w:t>)</w:t>
      </w:r>
      <w:r w:rsidRPr="003C5D2E">
        <w:rPr>
          <w:rFonts w:ascii="Bookman Old Style" w:hAnsi="Bookman Old Style"/>
          <w:sz w:val="16"/>
          <w:szCs w:val="16"/>
        </w:rPr>
        <w:t xml:space="preserve"> a otra localidad</w:t>
      </w:r>
    </w:p>
    <w:p w:rsidR="00DF607D" w:rsidRPr="003C5D2E" w:rsidRDefault="00DF607D" w:rsidP="00DF607D">
      <w:pPr>
        <w:numPr>
          <w:ilvl w:val="0"/>
          <w:numId w:val="7"/>
        </w:numPr>
        <w:jc w:val="both"/>
        <w:rPr>
          <w:rFonts w:ascii="Bookman Old Style" w:hAnsi="Bookman Old Style"/>
          <w:sz w:val="16"/>
          <w:szCs w:val="16"/>
        </w:rPr>
      </w:pPr>
      <w:r w:rsidRPr="003C5D2E">
        <w:rPr>
          <w:rFonts w:ascii="Bookman Old Style" w:hAnsi="Bookman Old Style"/>
          <w:sz w:val="16"/>
          <w:szCs w:val="16"/>
        </w:rPr>
        <w:t>Traslado de domicilio habitual: 1 día</w:t>
      </w:r>
    </w:p>
    <w:p w:rsidR="00DF607D" w:rsidRPr="003C5D2E" w:rsidRDefault="00DF607D" w:rsidP="00DF607D">
      <w:pPr>
        <w:numPr>
          <w:ilvl w:val="0"/>
          <w:numId w:val="7"/>
        </w:numPr>
        <w:jc w:val="both"/>
        <w:rPr>
          <w:rFonts w:ascii="Bookman Old Style" w:hAnsi="Bookman Old Style"/>
          <w:sz w:val="16"/>
          <w:szCs w:val="16"/>
        </w:rPr>
      </w:pPr>
      <w:r w:rsidRPr="003C5D2E">
        <w:rPr>
          <w:rFonts w:ascii="Bookman Old Style" w:hAnsi="Bookman Old Style"/>
          <w:sz w:val="16"/>
          <w:szCs w:val="16"/>
        </w:rPr>
        <w:t>Tiempo indispensable para el cumplimiento de un deber inexcusable de carácter público y personal.</w:t>
      </w:r>
    </w:p>
    <w:p w:rsidR="00DF607D" w:rsidRPr="003C5D2E" w:rsidRDefault="00DF607D" w:rsidP="00DF607D">
      <w:pPr>
        <w:numPr>
          <w:ilvl w:val="0"/>
          <w:numId w:val="7"/>
        </w:numPr>
        <w:jc w:val="both"/>
        <w:rPr>
          <w:rFonts w:ascii="Bookman Old Style" w:hAnsi="Bookman Old Style"/>
          <w:sz w:val="16"/>
          <w:szCs w:val="16"/>
        </w:rPr>
      </w:pPr>
      <w:r w:rsidRPr="003C5D2E">
        <w:rPr>
          <w:rFonts w:ascii="Bookman Old Style" w:hAnsi="Bookman Old Style"/>
          <w:sz w:val="16"/>
          <w:szCs w:val="16"/>
        </w:rPr>
        <w:t>Tiempo indispensable para la realización de exámenes prenatales y técnicas de preparación al parto que deban realizarse dentro de la jornada de trabajo.</w:t>
      </w:r>
    </w:p>
    <w:p w:rsidR="00F11E38" w:rsidRDefault="00DF607D" w:rsidP="00F11E38">
      <w:pPr>
        <w:numPr>
          <w:ilvl w:val="0"/>
          <w:numId w:val="7"/>
        </w:num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Por intervención quirúrgica sin</w:t>
      </w:r>
      <w:r w:rsidRPr="003C5D2E">
        <w:rPr>
          <w:rFonts w:ascii="Bookman Old Style" w:hAnsi="Bookman Old Style"/>
          <w:sz w:val="16"/>
          <w:szCs w:val="16"/>
        </w:rPr>
        <w:t xml:space="preserve"> hospitalización </w:t>
      </w:r>
      <w:r>
        <w:rPr>
          <w:rFonts w:ascii="Bookman Old Style" w:hAnsi="Bookman Old Style"/>
          <w:sz w:val="16"/>
          <w:szCs w:val="16"/>
        </w:rPr>
        <w:t xml:space="preserve">de un familiar, </w:t>
      </w:r>
      <w:r w:rsidRPr="003C5D2E">
        <w:rPr>
          <w:rFonts w:ascii="Bookman Old Style" w:hAnsi="Bookman Old Style"/>
          <w:sz w:val="16"/>
          <w:szCs w:val="16"/>
        </w:rPr>
        <w:t>pero con re</w:t>
      </w:r>
      <w:r>
        <w:rPr>
          <w:rFonts w:ascii="Bookman Old Style" w:hAnsi="Bookman Old Style"/>
          <w:sz w:val="16"/>
          <w:szCs w:val="16"/>
        </w:rPr>
        <w:t>poso domiciliario</w:t>
      </w:r>
      <w:r w:rsidRPr="003C5D2E">
        <w:rPr>
          <w:rFonts w:ascii="Bookman Old Style" w:hAnsi="Bookman Old Style"/>
          <w:sz w:val="16"/>
          <w:szCs w:val="16"/>
        </w:rPr>
        <w:t>: 2 días</w:t>
      </w:r>
    </w:p>
    <w:p w:rsidR="00F11E38" w:rsidRDefault="00F11E38" w:rsidP="00F11E38">
      <w:pPr>
        <w:jc w:val="both"/>
        <w:rPr>
          <w:rFonts w:ascii="Bookman Old Style" w:hAnsi="Bookman Old Style"/>
          <w:sz w:val="16"/>
          <w:szCs w:val="16"/>
        </w:rPr>
      </w:pPr>
    </w:p>
    <w:p w:rsidR="00AD1FAB" w:rsidRDefault="00AD1FAB" w:rsidP="00F11E38">
      <w:pPr>
        <w:jc w:val="both"/>
        <w:rPr>
          <w:rFonts w:ascii="Bookman Old Style" w:hAnsi="Bookman Old Style"/>
          <w:sz w:val="16"/>
          <w:szCs w:val="16"/>
        </w:rPr>
      </w:pPr>
    </w:p>
    <w:tbl>
      <w:tblPr>
        <w:tblW w:w="997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1417"/>
        <w:gridCol w:w="162"/>
        <w:gridCol w:w="1114"/>
        <w:gridCol w:w="1192"/>
        <w:gridCol w:w="1208"/>
        <w:gridCol w:w="1219"/>
        <w:gridCol w:w="1134"/>
        <w:gridCol w:w="1024"/>
        <w:gridCol w:w="1141"/>
      </w:tblGrid>
      <w:tr w:rsidR="00C12396" w:rsidRPr="009B2425" w:rsidTr="00FB4461">
        <w:trPr>
          <w:trHeight w:hRule="exact" w:val="397"/>
        </w:trPr>
        <w:tc>
          <w:tcPr>
            <w:tcW w:w="9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96" w:rsidRPr="009B2425" w:rsidRDefault="00C12396" w:rsidP="003E03E7">
            <w:pPr>
              <w:jc w:val="center"/>
              <w:rPr>
                <w:b/>
                <w:bCs/>
                <w:sz w:val="20"/>
                <w:szCs w:val="20"/>
              </w:rPr>
            </w:pPr>
            <w:r w:rsidRPr="009B2425">
              <w:rPr>
                <w:b/>
                <w:bCs/>
                <w:sz w:val="20"/>
                <w:szCs w:val="20"/>
              </w:rPr>
              <w:t xml:space="preserve">SEGURIDAD SOCIAL 2019 </w:t>
            </w:r>
          </w:p>
        </w:tc>
      </w:tr>
      <w:tr w:rsidR="00C12396" w:rsidRPr="009B2425" w:rsidTr="00FB4461">
        <w:trPr>
          <w:trHeight w:hRule="exact" w:val="238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GRUPO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b/>
                <w:bCs/>
                <w:sz w:val="20"/>
                <w:szCs w:val="20"/>
              </w:rPr>
            </w:pPr>
            <w:r w:rsidRPr="009B2425">
              <w:rPr>
                <w:b/>
                <w:bCs/>
                <w:sz w:val="20"/>
                <w:szCs w:val="20"/>
              </w:rPr>
              <w:t>RETRIBUCIÓN MENSUAL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Base de cotización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CONTINGENCIAS COMUNES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Contingencias Profesionales</w:t>
            </w:r>
          </w:p>
        </w:tc>
        <w:tc>
          <w:tcPr>
            <w:tcW w:w="1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bCs/>
                <w:sz w:val="20"/>
                <w:szCs w:val="20"/>
              </w:rPr>
            </w:pPr>
            <w:r w:rsidRPr="009B2425">
              <w:rPr>
                <w:bCs/>
                <w:sz w:val="20"/>
                <w:szCs w:val="20"/>
              </w:rPr>
              <w:t>TOTAL EMPLEADOR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bCs/>
                <w:sz w:val="20"/>
                <w:szCs w:val="20"/>
              </w:rPr>
            </w:pPr>
            <w:r w:rsidRPr="009B2425">
              <w:rPr>
                <w:bCs/>
                <w:sz w:val="20"/>
                <w:szCs w:val="20"/>
              </w:rPr>
              <w:t>CON BONIFICACION</w:t>
            </w:r>
          </w:p>
        </w:tc>
      </w:tr>
      <w:tr w:rsidR="00C12396" w:rsidRPr="009B2425" w:rsidTr="00FB4461">
        <w:trPr>
          <w:trHeight w:hRule="exact" w:val="238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96" w:rsidRPr="009B2425" w:rsidRDefault="00C12396" w:rsidP="0029197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396" w:rsidRPr="009B2425" w:rsidRDefault="00C12396" w:rsidP="002919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6" w:rsidRPr="009B2425" w:rsidRDefault="00C12396" w:rsidP="00291970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Trabajador/a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Empleador/a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2396" w:rsidRPr="009B2425" w:rsidRDefault="00C12396" w:rsidP="00291970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12396" w:rsidRPr="009B2425" w:rsidRDefault="00C12396" w:rsidP="002919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2396" w:rsidRPr="009B2425" w:rsidRDefault="00C12396" w:rsidP="002919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2396" w:rsidRPr="009B2425" w:rsidTr="00FB4461">
        <w:trPr>
          <w:trHeight w:hRule="exact" w:val="238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96" w:rsidRPr="009B2425" w:rsidRDefault="00C12396" w:rsidP="0029197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396" w:rsidRPr="009B2425" w:rsidRDefault="00C12396" w:rsidP="002919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96" w:rsidRPr="009B2425" w:rsidRDefault="00C12396" w:rsidP="00291970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4.70%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23.60%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1.5%</w:t>
            </w: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12396" w:rsidRPr="009B2425" w:rsidRDefault="00C12396" w:rsidP="002919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20,00% *</w:t>
            </w:r>
          </w:p>
        </w:tc>
      </w:tr>
      <w:tr w:rsidR="00C12396" w:rsidRPr="009B2425" w:rsidTr="00FB4461">
        <w:trPr>
          <w:trHeight w:val="284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396" w:rsidRPr="009B2425" w:rsidRDefault="00C12396" w:rsidP="00291970">
            <w:pPr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Desde 914,01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a 1.050,00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1.050,00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49.35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247.80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15.75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263.55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210.84</w:t>
            </w:r>
          </w:p>
        </w:tc>
      </w:tr>
      <w:tr w:rsidR="00C12396" w:rsidRPr="009B2425" w:rsidTr="00FB4461">
        <w:trPr>
          <w:trHeight w:val="284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396" w:rsidRPr="009B2425" w:rsidRDefault="00C12396" w:rsidP="00291970">
            <w:pPr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Desde 1.050,01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a 1.144.00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1.097,00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51.56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258.89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16.46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275.35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220.28</w:t>
            </w:r>
          </w:p>
        </w:tc>
      </w:tr>
      <w:tr w:rsidR="00C12396" w:rsidRPr="009B2425" w:rsidTr="00FB4461">
        <w:trPr>
          <w:trHeight w:val="284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Desde 1.144,01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a 1294,00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1.232,00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57.90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290.75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18.48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309.23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247.39</w:t>
            </w:r>
          </w:p>
        </w:tc>
      </w:tr>
      <w:tr w:rsidR="00C12396" w:rsidRPr="009B2425" w:rsidTr="00FB4461">
        <w:trPr>
          <w:trHeight w:val="284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Desde 1.294,01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Salario mensual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Según salario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Según salario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Según salario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Según salario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C12396" w:rsidRPr="009B2425" w:rsidRDefault="00C12396" w:rsidP="00291970">
            <w:pPr>
              <w:jc w:val="center"/>
              <w:rPr>
                <w:sz w:val="20"/>
                <w:szCs w:val="20"/>
              </w:rPr>
            </w:pPr>
            <w:r w:rsidRPr="009B2425">
              <w:rPr>
                <w:sz w:val="20"/>
                <w:szCs w:val="20"/>
              </w:rPr>
              <w:t>Según salario</w:t>
            </w:r>
          </w:p>
        </w:tc>
      </w:tr>
      <w:tr w:rsidR="005E2619" w:rsidRPr="009B2425" w:rsidTr="00FB4461">
        <w:trPr>
          <w:trHeight w:val="284"/>
        </w:trPr>
        <w:tc>
          <w:tcPr>
            <w:tcW w:w="3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19" w:rsidRPr="009B2425" w:rsidRDefault="005E2619" w:rsidP="005E2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E2619" w:rsidRPr="009B2425" w:rsidRDefault="005E2619" w:rsidP="005E261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2619" w:rsidRPr="009B2425" w:rsidRDefault="005E2619" w:rsidP="005E2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2619" w:rsidRPr="009B2425" w:rsidRDefault="005E2619" w:rsidP="005E2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2619" w:rsidRPr="009B2425" w:rsidRDefault="005E2619" w:rsidP="005E2619">
            <w:pPr>
              <w:jc w:val="center"/>
              <w:rPr>
                <w:sz w:val="20"/>
                <w:szCs w:val="20"/>
              </w:rPr>
            </w:pPr>
            <w:r w:rsidRPr="005E2619">
              <w:rPr>
                <w:sz w:val="20"/>
                <w:szCs w:val="20"/>
              </w:rPr>
              <w:t>1315,50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5E2619" w:rsidRPr="00FB4461" w:rsidRDefault="005E2619" w:rsidP="00FB4461">
            <w:pPr>
              <w:jc w:val="center"/>
              <w:rPr>
                <w:sz w:val="20"/>
                <w:szCs w:val="20"/>
              </w:rPr>
            </w:pPr>
            <w:r w:rsidRPr="00FB4461">
              <w:rPr>
                <w:sz w:val="20"/>
                <w:szCs w:val="20"/>
              </w:rPr>
              <w:t>61,83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2619" w:rsidRPr="009B2425" w:rsidRDefault="005E2619" w:rsidP="005E2619">
            <w:pPr>
              <w:jc w:val="center"/>
              <w:rPr>
                <w:sz w:val="20"/>
                <w:szCs w:val="20"/>
              </w:rPr>
            </w:pPr>
            <w:r w:rsidRPr="00FB4461">
              <w:rPr>
                <w:sz w:val="20"/>
                <w:szCs w:val="20"/>
              </w:rPr>
              <w:t>310,46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2619" w:rsidRPr="009B2425" w:rsidRDefault="005E2619" w:rsidP="005E2619">
            <w:pPr>
              <w:jc w:val="center"/>
              <w:rPr>
                <w:sz w:val="20"/>
                <w:szCs w:val="20"/>
              </w:rPr>
            </w:pPr>
            <w:r w:rsidRPr="00FB4461">
              <w:rPr>
                <w:sz w:val="20"/>
                <w:szCs w:val="20"/>
              </w:rPr>
              <w:t>19,73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5E2619" w:rsidRPr="009B2425" w:rsidRDefault="005E2619" w:rsidP="005E2619">
            <w:pPr>
              <w:jc w:val="center"/>
              <w:rPr>
                <w:sz w:val="20"/>
                <w:szCs w:val="20"/>
              </w:rPr>
            </w:pPr>
            <w:r w:rsidRPr="00FB4461">
              <w:rPr>
                <w:sz w:val="20"/>
                <w:szCs w:val="20"/>
              </w:rPr>
              <w:t>330,19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E2619" w:rsidRPr="00FB4461" w:rsidRDefault="005E2619" w:rsidP="00FB4461">
            <w:pPr>
              <w:jc w:val="center"/>
              <w:rPr>
                <w:sz w:val="20"/>
                <w:szCs w:val="20"/>
              </w:rPr>
            </w:pPr>
            <w:r w:rsidRPr="00FB4461">
              <w:rPr>
                <w:sz w:val="20"/>
                <w:szCs w:val="20"/>
              </w:rPr>
              <w:t>268,10</w:t>
            </w:r>
          </w:p>
        </w:tc>
      </w:tr>
      <w:tr w:rsidR="005E2619" w:rsidRPr="009B2425" w:rsidTr="00FB4461">
        <w:trPr>
          <w:trHeight w:val="284"/>
        </w:trPr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19" w:rsidRPr="009B2425" w:rsidRDefault="005E2619" w:rsidP="005E2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E2619" w:rsidRPr="009B2425" w:rsidRDefault="005E2619" w:rsidP="005E261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2619" w:rsidRPr="009B2425" w:rsidRDefault="005E2619" w:rsidP="005E2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2619" w:rsidRPr="009B2425" w:rsidRDefault="005E2619" w:rsidP="005E2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E2619" w:rsidRPr="00FB4461" w:rsidRDefault="005E2619" w:rsidP="00FB4461">
            <w:pPr>
              <w:jc w:val="center"/>
              <w:rPr>
                <w:sz w:val="20"/>
                <w:szCs w:val="20"/>
              </w:rPr>
            </w:pPr>
            <w:r w:rsidRPr="00FB4461">
              <w:rPr>
                <w:sz w:val="20"/>
                <w:szCs w:val="20"/>
              </w:rPr>
              <w:t>1359,90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5E2619" w:rsidRPr="00FB4461" w:rsidRDefault="005E2619" w:rsidP="00FB4461">
            <w:pPr>
              <w:jc w:val="center"/>
              <w:rPr>
                <w:sz w:val="20"/>
                <w:szCs w:val="20"/>
              </w:rPr>
            </w:pPr>
            <w:r w:rsidRPr="00FB4461">
              <w:rPr>
                <w:sz w:val="20"/>
                <w:szCs w:val="20"/>
              </w:rPr>
              <w:t>63,92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2619" w:rsidRPr="00FB4461" w:rsidRDefault="005E2619" w:rsidP="00FB4461">
            <w:pPr>
              <w:jc w:val="center"/>
              <w:rPr>
                <w:sz w:val="20"/>
                <w:szCs w:val="20"/>
              </w:rPr>
            </w:pPr>
            <w:r w:rsidRPr="00FB4461">
              <w:rPr>
                <w:sz w:val="20"/>
                <w:szCs w:val="20"/>
              </w:rPr>
              <w:t>320,94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619" w:rsidRPr="00FB4461" w:rsidRDefault="005E2619" w:rsidP="00FB4461">
            <w:pPr>
              <w:jc w:val="center"/>
              <w:rPr>
                <w:sz w:val="20"/>
                <w:szCs w:val="20"/>
              </w:rPr>
            </w:pPr>
            <w:r w:rsidRPr="00FB4461">
              <w:rPr>
                <w:sz w:val="20"/>
                <w:szCs w:val="20"/>
              </w:rPr>
              <w:t>20,40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E2619" w:rsidRPr="00FB4461" w:rsidRDefault="005E2619" w:rsidP="00FB4461">
            <w:pPr>
              <w:jc w:val="center"/>
              <w:rPr>
                <w:sz w:val="20"/>
                <w:szCs w:val="20"/>
              </w:rPr>
            </w:pPr>
            <w:r w:rsidRPr="00FB4461">
              <w:rPr>
                <w:sz w:val="20"/>
                <w:szCs w:val="20"/>
              </w:rPr>
              <w:t>341,33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E2619" w:rsidRPr="00FB4461" w:rsidRDefault="005E2619" w:rsidP="00FB4461">
            <w:pPr>
              <w:jc w:val="center"/>
              <w:rPr>
                <w:sz w:val="20"/>
                <w:szCs w:val="20"/>
              </w:rPr>
            </w:pPr>
            <w:r w:rsidRPr="00FB4461">
              <w:rPr>
                <w:sz w:val="20"/>
                <w:szCs w:val="20"/>
              </w:rPr>
              <w:t>277,15</w:t>
            </w:r>
          </w:p>
        </w:tc>
      </w:tr>
      <w:tr w:rsidR="005E2619" w:rsidRPr="009B2425" w:rsidTr="00FB4461">
        <w:trPr>
          <w:trHeight w:val="284"/>
        </w:trPr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19" w:rsidRPr="009B2425" w:rsidRDefault="005E2619" w:rsidP="005E2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2619" w:rsidRPr="009B2425" w:rsidRDefault="005E2619" w:rsidP="005E2619">
            <w:pPr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2619" w:rsidRPr="009B2425" w:rsidRDefault="005E2619" w:rsidP="005E2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2619" w:rsidRPr="009B2425" w:rsidRDefault="005E2619" w:rsidP="005E2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E2619" w:rsidRPr="00FB4461" w:rsidRDefault="005E2619" w:rsidP="00FB4461">
            <w:pPr>
              <w:jc w:val="center"/>
              <w:rPr>
                <w:sz w:val="20"/>
                <w:szCs w:val="20"/>
              </w:rPr>
            </w:pPr>
            <w:r w:rsidRPr="00FB4461">
              <w:rPr>
                <w:sz w:val="20"/>
                <w:szCs w:val="20"/>
              </w:rPr>
              <w:t>1374,00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5E2619" w:rsidRPr="00FB4461" w:rsidRDefault="005E2619" w:rsidP="00FB4461">
            <w:pPr>
              <w:jc w:val="center"/>
              <w:rPr>
                <w:sz w:val="20"/>
                <w:szCs w:val="20"/>
              </w:rPr>
            </w:pPr>
            <w:r w:rsidRPr="00FB4461">
              <w:rPr>
                <w:sz w:val="20"/>
                <w:szCs w:val="20"/>
              </w:rPr>
              <w:t>64,578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2619" w:rsidRPr="00FB4461" w:rsidRDefault="005E2619" w:rsidP="00FB4461">
            <w:pPr>
              <w:jc w:val="center"/>
              <w:rPr>
                <w:sz w:val="20"/>
                <w:szCs w:val="20"/>
              </w:rPr>
            </w:pPr>
            <w:r w:rsidRPr="00FB4461">
              <w:rPr>
                <w:sz w:val="20"/>
                <w:szCs w:val="20"/>
              </w:rPr>
              <w:t>324,264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2619" w:rsidRPr="00FB4461" w:rsidRDefault="005E2619" w:rsidP="00FB4461">
            <w:pPr>
              <w:jc w:val="center"/>
              <w:rPr>
                <w:sz w:val="20"/>
                <w:szCs w:val="20"/>
              </w:rPr>
            </w:pPr>
            <w:r w:rsidRPr="00FB4461">
              <w:rPr>
                <w:sz w:val="20"/>
                <w:szCs w:val="20"/>
              </w:rPr>
              <w:t>20,61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E2619" w:rsidRPr="00FB4461" w:rsidRDefault="005E2619" w:rsidP="00FB4461">
            <w:pPr>
              <w:jc w:val="center"/>
              <w:rPr>
                <w:sz w:val="20"/>
                <w:szCs w:val="20"/>
              </w:rPr>
            </w:pPr>
            <w:r w:rsidRPr="00FB4461">
              <w:rPr>
                <w:sz w:val="20"/>
                <w:szCs w:val="20"/>
              </w:rPr>
              <w:t>344,874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</w:tcPr>
          <w:p w:rsidR="005E2619" w:rsidRPr="00FB4461" w:rsidRDefault="005E2619" w:rsidP="00FB4461">
            <w:pPr>
              <w:jc w:val="center"/>
              <w:rPr>
                <w:sz w:val="20"/>
                <w:szCs w:val="20"/>
              </w:rPr>
            </w:pPr>
            <w:r w:rsidRPr="00FB4461">
              <w:rPr>
                <w:sz w:val="20"/>
                <w:szCs w:val="20"/>
              </w:rPr>
              <w:t>280,0212</w:t>
            </w:r>
          </w:p>
        </w:tc>
      </w:tr>
    </w:tbl>
    <w:p w:rsidR="00AD1FAB" w:rsidRDefault="00AD1FAB" w:rsidP="00F11E38">
      <w:pPr>
        <w:jc w:val="both"/>
        <w:rPr>
          <w:rFonts w:ascii="Bookman Old Style" w:hAnsi="Bookman Old Style"/>
          <w:sz w:val="16"/>
          <w:szCs w:val="16"/>
        </w:rPr>
      </w:pPr>
    </w:p>
    <w:p w:rsidR="00AD1FAB" w:rsidRDefault="00AD1FAB" w:rsidP="00F11E38">
      <w:pPr>
        <w:jc w:val="both"/>
        <w:rPr>
          <w:rFonts w:ascii="Bookman Old Style" w:hAnsi="Bookman Old Style"/>
          <w:sz w:val="16"/>
          <w:szCs w:val="16"/>
        </w:rPr>
      </w:pPr>
    </w:p>
    <w:p w:rsidR="00387BB5" w:rsidRPr="00EF65C0" w:rsidRDefault="00FB4461" w:rsidP="00EF65C0">
      <w:pPr>
        <w:jc w:val="both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L</w:t>
      </w:r>
      <w:r w:rsidR="00387BB5" w:rsidRPr="009C364C">
        <w:rPr>
          <w:rFonts w:ascii="Bookman Old Style" w:hAnsi="Bookman Old Style"/>
          <w:sz w:val="18"/>
        </w:rPr>
        <w:t>a bonificación del 20% se aplica únicamente sobre la cuota del empleador, en contingencias comunes, siendo del 45% en caso de familia numerosa</w:t>
      </w:r>
    </w:p>
    <w:sectPr w:rsidR="00387BB5" w:rsidRPr="00EF65C0" w:rsidSect="009B2425">
      <w:footerReference w:type="even" r:id="rId27"/>
      <w:pgSz w:w="11906" w:h="16838"/>
      <w:pgMar w:top="709" w:right="74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DD" w:rsidRDefault="003535DD">
      <w:r>
        <w:separator/>
      </w:r>
    </w:p>
  </w:endnote>
  <w:endnote w:type="continuationSeparator" w:id="0">
    <w:p w:rsidR="003535DD" w:rsidRDefault="0035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D9" w:rsidRDefault="00197BD9" w:rsidP="003C42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97BD9" w:rsidRDefault="00197BD9" w:rsidP="000D5F8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DD" w:rsidRDefault="003535DD">
      <w:r>
        <w:separator/>
      </w:r>
    </w:p>
  </w:footnote>
  <w:footnote w:type="continuationSeparator" w:id="0">
    <w:p w:rsidR="003535DD" w:rsidRDefault="00353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14A8"/>
    <w:multiLevelType w:val="multilevel"/>
    <w:tmpl w:val="49C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D065B"/>
    <w:multiLevelType w:val="hybridMultilevel"/>
    <w:tmpl w:val="69BCA894"/>
    <w:lvl w:ilvl="0" w:tplc="7D8A9FC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934A9"/>
    <w:multiLevelType w:val="hybridMultilevel"/>
    <w:tmpl w:val="E49A7F34"/>
    <w:lvl w:ilvl="0" w:tplc="859E6876">
      <w:start w:val="1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6080C"/>
    <w:multiLevelType w:val="hybridMultilevel"/>
    <w:tmpl w:val="D0EA4F52"/>
    <w:lvl w:ilvl="0" w:tplc="7D8A9FC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34868"/>
    <w:multiLevelType w:val="hybridMultilevel"/>
    <w:tmpl w:val="14960CD2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6953663E"/>
    <w:multiLevelType w:val="hybridMultilevel"/>
    <w:tmpl w:val="4464441A"/>
    <w:lvl w:ilvl="0" w:tplc="7D8A9FCA">
      <w:start w:val="8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eastAsia="Times New Roman" w:hAnsi="Symbol" w:cs="Times New Roman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C0A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C0A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C0A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C0A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C0A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6" w15:restartNumberingAfterBreak="0">
    <w:nsid w:val="6C036CD2"/>
    <w:multiLevelType w:val="hybridMultilevel"/>
    <w:tmpl w:val="724E971E"/>
    <w:lvl w:ilvl="0" w:tplc="7D8A9FC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416DA"/>
    <w:multiLevelType w:val="multilevel"/>
    <w:tmpl w:val="4464441A"/>
    <w:lvl w:ilvl="0">
      <w:start w:val="8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8" w15:restartNumberingAfterBreak="0">
    <w:nsid w:val="78A82523"/>
    <w:multiLevelType w:val="hybridMultilevel"/>
    <w:tmpl w:val="B9E62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D0"/>
    <w:rsid w:val="0000498D"/>
    <w:rsid w:val="0001459E"/>
    <w:rsid w:val="0001513B"/>
    <w:rsid w:val="000157BF"/>
    <w:rsid w:val="00015F3D"/>
    <w:rsid w:val="00025019"/>
    <w:rsid w:val="000256E9"/>
    <w:rsid w:val="00043281"/>
    <w:rsid w:val="00061066"/>
    <w:rsid w:val="0006388E"/>
    <w:rsid w:val="00074D35"/>
    <w:rsid w:val="00080E33"/>
    <w:rsid w:val="00083350"/>
    <w:rsid w:val="00086742"/>
    <w:rsid w:val="000947B9"/>
    <w:rsid w:val="00096264"/>
    <w:rsid w:val="000A20F3"/>
    <w:rsid w:val="000A49DC"/>
    <w:rsid w:val="000B2049"/>
    <w:rsid w:val="000B4243"/>
    <w:rsid w:val="000B6E44"/>
    <w:rsid w:val="000B7AEE"/>
    <w:rsid w:val="000C2D63"/>
    <w:rsid w:val="000C68D0"/>
    <w:rsid w:val="000D2004"/>
    <w:rsid w:val="000D5F81"/>
    <w:rsid w:val="000D6289"/>
    <w:rsid w:val="000D7D6C"/>
    <w:rsid w:val="000E2BFC"/>
    <w:rsid w:val="000E33D2"/>
    <w:rsid w:val="000E488A"/>
    <w:rsid w:val="000E79B6"/>
    <w:rsid w:val="000F2319"/>
    <w:rsid w:val="00104F23"/>
    <w:rsid w:val="00110EA3"/>
    <w:rsid w:val="0011331F"/>
    <w:rsid w:val="001228FD"/>
    <w:rsid w:val="00122E7D"/>
    <w:rsid w:val="0013401A"/>
    <w:rsid w:val="00134D61"/>
    <w:rsid w:val="0013665B"/>
    <w:rsid w:val="001506C4"/>
    <w:rsid w:val="00154AC9"/>
    <w:rsid w:val="00160FFD"/>
    <w:rsid w:val="00165F14"/>
    <w:rsid w:val="0016652B"/>
    <w:rsid w:val="001670F5"/>
    <w:rsid w:val="00170C99"/>
    <w:rsid w:val="00173E65"/>
    <w:rsid w:val="00195028"/>
    <w:rsid w:val="0019711B"/>
    <w:rsid w:val="00197BD9"/>
    <w:rsid w:val="001A367E"/>
    <w:rsid w:val="001A39BC"/>
    <w:rsid w:val="001B1E3A"/>
    <w:rsid w:val="001B4760"/>
    <w:rsid w:val="001C0643"/>
    <w:rsid w:val="001C0FB0"/>
    <w:rsid w:val="001C3A88"/>
    <w:rsid w:val="001D1F57"/>
    <w:rsid w:val="001E1C1F"/>
    <w:rsid w:val="001F1135"/>
    <w:rsid w:val="001F37DC"/>
    <w:rsid w:val="0020429F"/>
    <w:rsid w:val="00211685"/>
    <w:rsid w:val="00214AE2"/>
    <w:rsid w:val="00217CE6"/>
    <w:rsid w:val="00221EE5"/>
    <w:rsid w:val="00222423"/>
    <w:rsid w:val="00237D48"/>
    <w:rsid w:val="002446CC"/>
    <w:rsid w:val="00245DE9"/>
    <w:rsid w:val="00252C1C"/>
    <w:rsid w:val="0026396D"/>
    <w:rsid w:val="0026706E"/>
    <w:rsid w:val="00277D95"/>
    <w:rsid w:val="00291889"/>
    <w:rsid w:val="00295AA4"/>
    <w:rsid w:val="002A2BC0"/>
    <w:rsid w:val="002A3FD6"/>
    <w:rsid w:val="002B2A03"/>
    <w:rsid w:val="002C3497"/>
    <w:rsid w:val="002C73CE"/>
    <w:rsid w:val="002D20BE"/>
    <w:rsid w:val="002D2C49"/>
    <w:rsid w:val="002D3FF1"/>
    <w:rsid w:val="002E2307"/>
    <w:rsid w:val="002E630C"/>
    <w:rsid w:val="002F46C9"/>
    <w:rsid w:val="002F550B"/>
    <w:rsid w:val="0030489E"/>
    <w:rsid w:val="0031245D"/>
    <w:rsid w:val="00316C9C"/>
    <w:rsid w:val="00317A8A"/>
    <w:rsid w:val="0032269A"/>
    <w:rsid w:val="00333E25"/>
    <w:rsid w:val="00336979"/>
    <w:rsid w:val="00350EA1"/>
    <w:rsid w:val="003535DD"/>
    <w:rsid w:val="00354945"/>
    <w:rsid w:val="00355163"/>
    <w:rsid w:val="00355693"/>
    <w:rsid w:val="003608E0"/>
    <w:rsid w:val="003734A5"/>
    <w:rsid w:val="003749BA"/>
    <w:rsid w:val="0038432F"/>
    <w:rsid w:val="00387BB5"/>
    <w:rsid w:val="00394B96"/>
    <w:rsid w:val="003A5BB0"/>
    <w:rsid w:val="003A793C"/>
    <w:rsid w:val="003B4402"/>
    <w:rsid w:val="003B45CC"/>
    <w:rsid w:val="003B4A0F"/>
    <w:rsid w:val="003C1F1D"/>
    <w:rsid w:val="003C3150"/>
    <w:rsid w:val="003C421C"/>
    <w:rsid w:val="003C5D2E"/>
    <w:rsid w:val="003C79AB"/>
    <w:rsid w:val="003D1EE5"/>
    <w:rsid w:val="003E03E7"/>
    <w:rsid w:val="003E0725"/>
    <w:rsid w:val="003E07CC"/>
    <w:rsid w:val="003E57CF"/>
    <w:rsid w:val="003E6EC1"/>
    <w:rsid w:val="003F011E"/>
    <w:rsid w:val="003F370F"/>
    <w:rsid w:val="003F4E9E"/>
    <w:rsid w:val="003F6222"/>
    <w:rsid w:val="003F74B6"/>
    <w:rsid w:val="004006AC"/>
    <w:rsid w:val="00410C1C"/>
    <w:rsid w:val="004111E2"/>
    <w:rsid w:val="004320DE"/>
    <w:rsid w:val="0043716A"/>
    <w:rsid w:val="00453544"/>
    <w:rsid w:val="004551B8"/>
    <w:rsid w:val="00475E81"/>
    <w:rsid w:val="004774EC"/>
    <w:rsid w:val="004870DA"/>
    <w:rsid w:val="004A2256"/>
    <w:rsid w:val="004A68B1"/>
    <w:rsid w:val="004D656F"/>
    <w:rsid w:val="004D7255"/>
    <w:rsid w:val="004E117A"/>
    <w:rsid w:val="004E4671"/>
    <w:rsid w:val="004E490F"/>
    <w:rsid w:val="004E5B7B"/>
    <w:rsid w:val="004E7BFB"/>
    <w:rsid w:val="005127A6"/>
    <w:rsid w:val="00513DAC"/>
    <w:rsid w:val="00514B92"/>
    <w:rsid w:val="00515BB2"/>
    <w:rsid w:val="005177D3"/>
    <w:rsid w:val="00524163"/>
    <w:rsid w:val="005422C9"/>
    <w:rsid w:val="00546B9D"/>
    <w:rsid w:val="00553B1C"/>
    <w:rsid w:val="0055513D"/>
    <w:rsid w:val="00555F63"/>
    <w:rsid w:val="00556305"/>
    <w:rsid w:val="00560344"/>
    <w:rsid w:val="00582349"/>
    <w:rsid w:val="005875B5"/>
    <w:rsid w:val="0059623F"/>
    <w:rsid w:val="005B034D"/>
    <w:rsid w:val="005C2A12"/>
    <w:rsid w:val="005C422A"/>
    <w:rsid w:val="005D2B7E"/>
    <w:rsid w:val="005D3A7C"/>
    <w:rsid w:val="005E1B9E"/>
    <w:rsid w:val="005E2619"/>
    <w:rsid w:val="005E4406"/>
    <w:rsid w:val="005F2467"/>
    <w:rsid w:val="005F6D09"/>
    <w:rsid w:val="006003CA"/>
    <w:rsid w:val="006125BB"/>
    <w:rsid w:val="00614966"/>
    <w:rsid w:val="00621849"/>
    <w:rsid w:val="00622069"/>
    <w:rsid w:val="006320CC"/>
    <w:rsid w:val="00634009"/>
    <w:rsid w:val="00640A84"/>
    <w:rsid w:val="0064305B"/>
    <w:rsid w:val="00645571"/>
    <w:rsid w:val="00645AE8"/>
    <w:rsid w:val="0065004E"/>
    <w:rsid w:val="006530B6"/>
    <w:rsid w:val="00663FA4"/>
    <w:rsid w:val="006724EF"/>
    <w:rsid w:val="006768AF"/>
    <w:rsid w:val="0068299C"/>
    <w:rsid w:val="0068351B"/>
    <w:rsid w:val="00687C0A"/>
    <w:rsid w:val="006B6908"/>
    <w:rsid w:val="006C67E1"/>
    <w:rsid w:val="006E17D9"/>
    <w:rsid w:val="006E2050"/>
    <w:rsid w:val="00714C3E"/>
    <w:rsid w:val="00717A9C"/>
    <w:rsid w:val="00721E78"/>
    <w:rsid w:val="00725E29"/>
    <w:rsid w:val="00740418"/>
    <w:rsid w:val="00741A2D"/>
    <w:rsid w:val="00747E74"/>
    <w:rsid w:val="0075288C"/>
    <w:rsid w:val="0075329B"/>
    <w:rsid w:val="007633B5"/>
    <w:rsid w:val="0076358D"/>
    <w:rsid w:val="00770F0E"/>
    <w:rsid w:val="007727B8"/>
    <w:rsid w:val="00774A0D"/>
    <w:rsid w:val="007A23AB"/>
    <w:rsid w:val="007A4603"/>
    <w:rsid w:val="007A5142"/>
    <w:rsid w:val="007C3848"/>
    <w:rsid w:val="007D78AD"/>
    <w:rsid w:val="007E3E8B"/>
    <w:rsid w:val="007E58A8"/>
    <w:rsid w:val="007F2E82"/>
    <w:rsid w:val="00801330"/>
    <w:rsid w:val="00806957"/>
    <w:rsid w:val="008069DB"/>
    <w:rsid w:val="00813861"/>
    <w:rsid w:val="008204EA"/>
    <w:rsid w:val="00821AD1"/>
    <w:rsid w:val="00826D0A"/>
    <w:rsid w:val="008308C2"/>
    <w:rsid w:val="00844CB8"/>
    <w:rsid w:val="008470CA"/>
    <w:rsid w:val="008526BB"/>
    <w:rsid w:val="00852C73"/>
    <w:rsid w:val="00867249"/>
    <w:rsid w:val="00873E78"/>
    <w:rsid w:val="008758C9"/>
    <w:rsid w:val="00884F9A"/>
    <w:rsid w:val="008856AB"/>
    <w:rsid w:val="00890CF4"/>
    <w:rsid w:val="00890D8F"/>
    <w:rsid w:val="008946A3"/>
    <w:rsid w:val="0089631E"/>
    <w:rsid w:val="008A2308"/>
    <w:rsid w:val="008A5677"/>
    <w:rsid w:val="008B1B0C"/>
    <w:rsid w:val="008B1BEA"/>
    <w:rsid w:val="008B2A0C"/>
    <w:rsid w:val="008B33EB"/>
    <w:rsid w:val="008B5236"/>
    <w:rsid w:val="008C5C12"/>
    <w:rsid w:val="008D261C"/>
    <w:rsid w:val="008E1A30"/>
    <w:rsid w:val="008E4524"/>
    <w:rsid w:val="008E4876"/>
    <w:rsid w:val="008E6A5A"/>
    <w:rsid w:val="008F6485"/>
    <w:rsid w:val="008F7CAD"/>
    <w:rsid w:val="00922C64"/>
    <w:rsid w:val="0092631B"/>
    <w:rsid w:val="00930A97"/>
    <w:rsid w:val="00943F1D"/>
    <w:rsid w:val="00955A42"/>
    <w:rsid w:val="009565F0"/>
    <w:rsid w:val="00964D33"/>
    <w:rsid w:val="0096763F"/>
    <w:rsid w:val="00982D44"/>
    <w:rsid w:val="00986029"/>
    <w:rsid w:val="00986C8E"/>
    <w:rsid w:val="00990C23"/>
    <w:rsid w:val="00997A18"/>
    <w:rsid w:val="009A2249"/>
    <w:rsid w:val="009A778A"/>
    <w:rsid w:val="009A7893"/>
    <w:rsid w:val="009B2425"/>
    <w:rsid w:val="009B255C"/>
    <w:rsid w:val="009B30BF"/>
    <w:rsid w:val="009B594C"/>
    <w:rsid w:val="009B7AAF"/>
    <w:rsid w:val="009C527A"/>
    <w:rsid w:val="009C5B94"/>
    <w:rsid w:val="009D1A93"/>
    <w:rsid w:val="009E49B2"/>
    <w:rsid w:val="009F2E6E"/>
    <w:rsid w:val="009F7EE9"/>
    <w:rsid w:val="00A018AA"/>
    <w:rsid w:val="00A114B3"/>
    <w:rsid w:val="00A26FCB"/>
    <w:rsid w:val="00A444D7"/>
    <w:rsid w:val="00A451D2"/>
    <w:rsid w:val="00A503F7"/>
    <w:rsid w:val="00A51674"/>
    <w:rsid w:val="00A564E9"/>
    <w:rsid w:val="00A57A3F"/>
    <w:rsid w:val="00A61501"/>
    <w:rsid w:val="00A64742"/>
    <w:rsid w:val="00A67BDE"/>
    <w:rsid w:val="00A70060"/>
    <w:rsid w:val="00A708C5"/>
    <w:rsid w:val="00A7186E"/>
    <w:rsid w:val="00A82829"/>
    <w:rsid w:val="00A85D42"/>
    <w:rsid w:val="00AA0700"/>
    <w:rsid w:val="00AA41CB"/>
    <w:rsid w:val="00AB2F27"/>
    <w:rsid w:val="00AC008E"/>
    <w:rsid w:val="00AC58B0"/>
    <w:rsid w:val="00AD1FAB"/>
    <w:rsid w:val="00AD2517"/>
    <w:rsid w:val="00AD2CB7"/>
    <w:rsid w:val="00AD615D"/>
    <w:rsid w:val="00AE0C97"/>
    <w:rsid w:val="00AE3723"/>
    <w:rsid w:val="00AE6C78"/>
    <w:rsid w:val="00B03F91"/>
    <w:rsid w:val="00B10E46"/>
    <w:rsid w:val="00B170B1"/>
    <w:rsid w:val="00B17333"/>
    <w:rsid w:val="00B2735D"/>
    <w:rsid w:val="00B2737A"/>
    <w:rsid w:val="00B30C91"/>
    <w:rsid w:val="00B34398"/>
    <w:rsid w:val="00B40BEB"/>
    <w:rsid w:val="00B42863"/>
    <w:rsid w:val="00B42B87"/>
    <w:rsid w:val="00B477ED"/>
    <w:rsid w:val="00B6108B"/>
    <w:rsid w:val="00B621BF"/>
    <w:rsid w:val="00B65E41"/>
    <w:rsid w:val="00B73525"/>
    <w:rsid w:val="00B83D09"/>
    <w:rsid w:val="00B854B0"/>
    <w:rsid w:val="00B91DD0"/>
    <w:rsid w:val="00BA283E"/>
    <w:rsid w:val="00BA6849"/>
    <w:rsid w:val="00BB3E7C"/>
    <w:rsid w:val="00BC124C"/>
    <w:rsid w:val="00BC39D7"/>
    <w:rsid w:val="00BD3FE0"/>
    <w:rsid w:val="00BD4FE1"/>
    <w:rsid w:val="00BE7930"/>
    <w:rsid w:val="00BF03F0"/>
    <w:rsid w:val="00BF515F"/>
    <w:rsid w:val="00C1134E"/>
    <w:rsid w:val="00C12396"/>
    <w:rsid w:val="00C227FF"/>
    <w:rsid w:val="00C265D4"/>
    <w:rsid w:val="00C42B83"/>
    <w:rsid w:val="00C42F8F"/>
    <w:rsid w:val="00C51545"/>
    <w:rsid w:val="00C60A24"/>
    <w:rsid w:val="00C63BFC"/>
    <w:rsid w:val="00C810D1"/>
    <w:rsid w:val="00C97DB3"/>
    <w:rsid w:val="00CB265A"/>
    <w:rsid w:val="00CB3DE6"/>
    <w:rsid w:val="00CB638A"/>
    <w:rsid w:val="00CC1F48"/>
    <w:rsid w:val="00CC5280"/>
    <w:rsid w:val="00CC52EA"/>
    <w:rsid w:val="00CC5439"/>
    <w:rsid w:val="00CC7667"/>
    <w:rsid w:val="00CD17BF"/>
    <w:rsid w:val="00CD2A35"/>
    <w:rsid w:val="00CD2E02"/>
    <w:rsid w:val="00CD35BE"/>
    <w:rsid w:val="00CD5BEB"/>
    <w:rsid w:val="00CE4701"/>
    <w:rsid w:val="00CE561E"/>
    <w:rsid w:val="00CE6A7B"/>
    <w:rsid w:val="00CF0028"/>
    <w:rsid w:val="00CF4EEC"/>
    <w:rsid w:val="00D10FD8"/>
    <w:rsid w:val="00D12C4F"/>
    <w:rsid w:val="00D24F56"/>
    <w:rsid w:val="00D348AE"/>
    <w:rsid w:val="00D3595C"/>
    <w:rsid w:val="00D4589E"/>
    <w:rsid w:val="00D53F3F"/>
    <w:rsid w:val="00D607C3"/>
    <w:rsid w:val="00D60ED8"/>
    <w:rsid w:val="00D82D02"/>
    <w:rsid w:val="00D83167"/>
    <w:rsid w:val="00D84BB9"/>
    <w:rsid w:val="00D93629"/>
    <w:rsid w:val="00DA5583"/>
    <w:rsid w:val="00DA5E12"/>
    <w:rsid w:val="00DC22BD"/>
    <w:rsid w:val="00DC6AA8"/>
    <w:rsid w:val="00DD453C"/>
    <w:rsid w:val="00DD706C"/>
    <w:rsid w:val="00DD7EC3"/>
    <w:rsid w:val="00DE7D13"/>
    <w:rsid w:val="00DF607D"/>
    <w:rsid w:val="00E0651B"/>
    <w:rsid w:val="00E06FE4"/>
    <w:rsid w:val="00E11BB7"/>
    <w:rsid w:val="00E1666F"/>
    <w:rsid w:val="00E17C65"/>
    <w:rsid w:val="00E21AE9"/>
    <w:rsid w:val="00E22D11"/>
    <w:rsid w:val="00E30B75"/>
    <w:rsid w:val="00E4153A"/>
    <w:rsid w:val="00E5043B"/>
    <w:rsid w:val="00E5253F"/>
    <w:rsid w:val="00E537FD"/>
    <w:rsid w:val="00E55831"/>
    <w:rsid w:val="00E56ABC"/>
    <w:rsid w:val="00E663BD"/>
    <w:rsid w:val="00E7067D"/>
    <w:rsid w:val="00E71E6D"/>
    <w:rsid w:val="00E725C3"/>
    <w:rsid w:val="00E77EAB"/>
    <w:rsid w:val="00E861F8"/>
    <w:rsid w:val="00E920FF"/>
    <w:rsid w:val="00E93F35"/>
    <w:rsid w:val="00E97637"/>
    <w:rsid w:val="00EA331C"/>
    <w:rsid w:val="00EB4486"/>
    <w:rsid w:val="00EB7F40"/>
    <w:rsid w:val="00ED6182"/>
    <w:rsid w:val="00EE15EE"/>
    <w:rsid w:val="00EE3E1E"/>
    <w:rsid w:val="00EF29EF"/>
    <w:rsid w:val="00EF65C0"/>
    <w:rsid w:val="00F033B1"/>
    <w:rsid w:val="00F11E38"/>
    <w:rsid w:val="00F11F46"/>
    <w:rsid w:val="00F13A85"/>
    <w:rsid w:val="00F14A57"/>
    <w:rsid w:val="00F262BE"/>
    <w:rsid w:val="00F36189"/>
    <w:rsid w:val="00F42ADA"/>
    <w:rsid w:val="00F44EB1"/>
    <w:rsid w:val="00F54A74"/>
    <w:rsid w:val="00F61BBE"/>
    <w:rsid w:val="00F74A89"/>
    <w:rsid w:val="00F762E2"/>
    <w:rsid w:val="00F77022"/>
    <w:rsid w:val="00F7752C"/>
    <w:rsid w:val="00F77B7C"/>
    <w:rsid w:val="00F8596E"/>
    <w:rsid w:val="00F865D3"/>
    <w:rsid w:val="00F87AD1"/>
    <w:rsid w:val="00F93132"/>
    <w:rsid w:val="00F93A71"/>
    <w:rsid w:val="00F97EA3"/>
    <w:rsid w:val="00FB4461"/>
    <w:rsid w:val="00FB4709"/>
    <w:rsid w:val="00FB4930"/>
    <w:rsid w:val="00FB657B"/>
    <w:rsid w:val="00FD1EE8"/>
    <w:rsid w:val="00FD23FA"/>
    <w:rsid w:val="00FE2F56"/>
    <w:rsid w:val="00FF1D63"/>
    <w:rsid w:val="00FF32D3"/>
    <w:rsid w:val="00FF3477"/>
    <w:rsid w:val="00FF52B8"/>
    <w:rsid w:val="00FF6C61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BCE05-E60A-4B16-A683-B369F98C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 w:cs="Arial"/>
      <w:color w:val="000080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center"/>
    </w:pPr>
    <w:rPr>
      <w:b/>
      <w:bCs/>
    </w:rPr>
  </w:style>
  <w:style w:type="paragraph" w:styleId="Textoindependiente2">
    <w:name w:val="Body Text 2"/>
    <w:basedOn w:val="Normal"/>
    <w:pPr>
      <w:jc w:val="both"/>
    </w:pPr>
    <w:rPr>
      <w:sz w:val="20"/>
    </w:rPr>
  </w:style>
  <w:style w:type="character" w:styleId="Hipervnculo">
    <w:name w:val="Hyperlink"/>
    <w:rsid w:val="009B255C"/>
    <w:rPr>
      <w:strike w:val="0"/>
      <w:dstrike w:val="0"/>
      <w:color w:val="EE7800"/>
      <w:u w:val="none"/>
      <w:effect w:val="none"/>
    </w:rPr>
  </w:style>
  <w:style w:type="character" w:styleId="Textoennegrita">
    <w:name w:val="Strong"/>
    <w:qFormat/>
    <w:rsid w:val="009B255C"/>
    <w:rPr>
      <w:b/>
      <w:bCs/>
    </w:rPr>
  </w:style>
  <w:style w:type="character" w:styleId="nfasis">
    <w:name w:val="Emphasis"/>
    <w:qFormat/>
    <w:rsid w:val="00B170B1"/>
    <w:rPr>
      <w:i/>
      <w:iCs/>
    </w:rPr>
  </w:style>
  <w:style w:type="paragraph" w:styleId="Piedepgina">
    <w:name w:val="footer"/>
    <w:basedOn w:val="Normal"/>
    <w:rsid w:val="000D5F8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D5F81"/>
  </w:style>
  <w:style w:type="table" w:styleId="Tablaconcuadrcula">
    <w:name w:val="Table Grid"/>
    <w:basedOn w:val="Tablanormal"/>
    <w:rsid w:val="008E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E2F56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645A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rsid w:val="001E1C1F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38432F"/>
    <w:rPr>
      <w:sz w:val="16"/>
      <w:szCs w:val="16"/>
    </w:rPr>
  </w:style>
  <w:style w:type="paragraph" w:styleId="Textocomentario">
    <w:name w:val="annotation text"/>
    <w:basedOn w:val="Normal"/>
    <w:semiHidden/>
    <w:rsid w:val="003843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8432F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3B45CC"/>
    <w:rPr>
      <w:b/>
      <w:bCs/>
      <w:sz w:val="24"/>
      <w:szCs w:val="24"/>
    </w:rPr>
  </w:style>
  <w:style w:type="table" w:styleId="Tablanormal2">
    <w:name w:val="Plain Table 2"/>
    <w:basedOn w:val="Tablanormal"/>
    <w:uiPriority w:val="42"/>
    <w:rsid w:val="004551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4362">
              <w:marLeft w:val="115"/>
              <w:marRight w:val="115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0947">
                                  <w:marLeft w:val="0"/>
                                  <w:marRight w:val="0"/>
                                  <w:marTop w:val="115"/>
                                  <w:marBottom w:val="0"/>
                                  <w:divBdr>
                                    <w:top w:val="single" w:sz="4" w:space="3" w:color="EE7800"/>
                                    <w:left w:val="single" w:sz="4" w:space="3" w:color="EE7800"/>
                                    <w:bottom w:val="single" w:sz="4" w:space="3" w:color="EE7800"/>
                                    <w:right w:val="single" w:sz="4" w:space="3" w:color="EE7800"/>
                                  </w:divBdr>
                                  <w:divsChild>
                                    <w:div w:id="35554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913">
          <w:marLeft w:val="0"/>
          <w:marRight w:val="0"/>
          <w:marTop w:val="0"/>
          <w:marBottom w:val="0"/>
          <w:divBdr>
            <w:top w:val="single" w:sz="24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1901287315">
              <w:marLeft w:val="0"/>
              <w:marRight w:val="0"/>
              <w:marTop w:val="0"/>
              <w:marBottom w:val="0"/>
              <w:divBdr>
                <w:top w:val="single" w:sz="24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  <w:divsChild>
                <w:div w:id="5994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9" w:color="E1E1E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E4F0-F36A-4417-AF11-AC05FED3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6814</CharactersWithSpaces>
  <SharedDoc>false</SharedDoc>
  <HLinks>
    <vt:vector size="6" baseType="variant">
      <vt:variant>
        <vt:i4>7929936</vt:i4>
      </vt:variant>
      <vt:variant>
        <vt:i4>0</vt:i4>
      </vt:variant>
      <vt:variant>
        <vt:i4>0</vt:i4>
      </vt:variant>
      <vt:variant>
        <vt:i4>5</vt:i4>
      </vt:variant>
      <vt:variant>
        <vt:lpwstr>http://www.jcyl.es/web/jcyl/Tributos/es/Plantilla100/1284179173700/_/_/_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Caritas empleo</dc:creator>
  <cp:keywords/>
  <cp:lastModifiedBy>Esther</cp:lastModifiedBy>
  <cp:revision>2</cp:revision>
  <cp:lastPrinted>2019-01-29T12:25:00Z</cp:lastPrinted>
  <dcterms:created xsi:type="dcterms:W3CDTF">2019-02-12T06:51:00Z</dcterms:created>
  <dcterms:modified xsi:type="dcterms:W3CDTF">2019-02-12T06:51:00Z</dcterms:modified>
</cp:coreProperties>
</file>