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1A" w:rsidRDefault="00231731" w:rsidP="0013401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 abajo 15" o:spid="_x0000_s1026" type="#_x0000_t67" style="position:absolute;margin-left:500.25pt;margin-top:2.75pt;width:38.7pt;height:126.25pt;rotation:2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" adj="15960" fillcolor="#5b9bd5" strokecolor="#41719c" strokeweight="1pt">
            <v:textbox>
              <w:txbxContent>
                <w:p w:rsidR="00217CD0" w:rsidRDefault="00217CD0" w:rsidP="00217CD0">
                  <w:pPr>
                    <w:jc w:val="center"/>
                  </w:pPr>
                  <w:r w:rsidRPr="00A03159">
                    <w:rPr>
                      <w:rFonts w:ascii="Bookman Old Style" w:hAnsi="Bookman Old Style"/>
                      <w:b/>
                      <w:color w:val="000000" w:themeColor="text1"/>
                      <w:sz w:val="16"/>
                      <w:szCs w:val="16"/>
                    </w:rPr>
                    <w:t>PROVISIONAL</w:t>
                  </w:r>
                </w:p>
              </w:txbxContent>
            </v:textbox>
          </v:shape>
        </w:pict>
      </w:r>
      <w:r w:rsidR="0013401A">
        <w:rPr>
          <w:noProof/>
        </w:rPr>
        <w:drawing>
          <wp:inline distT="0" distB="0" distL="0" distR="0">
            <wp:extent cx="694800" cy="27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266400" cy="2700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270000" cy="27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381600" cy="270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277200" cy="306000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" cy="3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392400" cy="27000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435600" cy="270000"/>
            <wp:effectExtent l="0" t="0" r="317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687600" cy="2700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291600" cy="2700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01A">
        <w:rPr>
          <w:noProof/>
        </w:rPr>
        <w:drawing>
          <wp:inline distT="0" distB="0" distL="0" distR="0">
            <wp:extent cx="874800" cy="270000"/>
            <wp:effectExtent l="0" t="0" r="190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1A" w:rsidRDefault="0013401A" w:rsidP="0013401A">
      <w:r>
        <w:rPr>
          <w:noProof/>
        </w:rPr>
        <w:drawing>
          <wp:inline distT="0" distB="0" distL="0" distR="0">
            <wp:extent cx="687600" cy="3240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4800" cy="270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600" cy="3060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3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2400" cy="2700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8000" cy="270000"/>
            <wp:effectExtent l="0" t="0" r="317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7637">
        <w:rPr>
          <w:noProof/>
        </w:rPr>
        <w:drawing>
          <wp:inline distT="0" distB="0" distL="0" distR="0">
            <wp:extent cx="310827" cy="323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6" cy="33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3600" cy="270000"/>
            <wp:effectExtent l="0" t="0" r="381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200" cy="270000"/>
            <wp:effectExtent l="0" t="0" r="571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8000" cy="1800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D6C" w:rsidRDefault="000D7D6C" w:rsidP="00BE7930">
      <w:pPr>
        <w:pStyle w:val="Textoindependiente"/>
        <w:rPr>
          <w:rFonts w:ascii="Bookman Old Style" w:hAnsi="Bookman Old Style"/>
          <w:sz w:val="22"/>
          <w:szCs w:val="22"/>
          <w:u w:val="single"/>
        </w:rPr>
      </w:pPr>
    </w:p>
    <w:p w:rsidR="00EB2FF5" w:rsidRPr="00861851" w:rsidRDefault="00AE3723" w:rsidP="00EB2FF5">
      <w:pPr>
        <w:pStyle w:val="Textoindependiente"/>
        <w:rPr>
          <w:rFonts w:ascii="Bookman Old Style" w:hAnsi="Bookman Old Style"/>
          <w:u w:val="single"/>
        </w:rPr>
      </w:pPr>
      <w:r w:rsidRPr="00861851">
        <w:rPr>
          <w:rFonts w:ascii="Bookman Old Style" w:hAnsi="Bookman Old Style"/>
          <w:u w:val="single"/>
        </w:rPr>
        <w:t xml:space="preserve">CRITERIOS ECONÓMICOS </w:t>
      </w:r>
      <w:r w:rsidR="00821AD1" w:rsidRPr="00861851">
        <w:rPr>
          <w:rFonts w:ascii="Bookman Old Style" w:hAnsi="Bookman Old Style"/>
          <w:u w:val="single"/>
        </w:rPr>
        <w:t xml:space="preserve">MÍNIMOS </w:t>
      </w:r>
      <w:r w:rsidR="00EB2FF5" w:rsidRPr="00861851">
        <w:rPr>
          <w:rFonts w:ascii="Bookman Old Style" w:hAnsi="Bookman Old Style"/>
          <w:u w:val="single"/>
        </w:rPr>
        <w:t>–</w:t>
      </w:r>
      <w:r w:rsidR="00222423" w:rsidRPr="00861851">
        <w:rPr>
          <w:rFonts w:ascii="Bookman Old Style" w:hAnsi="Bookman Old Style"/>
          <w:u w:val="single"/>
        </w:rPr>
        <w:t>SERVICIO DE HOGAR FAMILIAR</w:t>
      </w:r>
    </w:p>
    <w:p w:rsidR="00AE3723" w:rsidRDefault="00821AD1" w:rsidP="00BE7930">
      <w:pPr>
        <w:pStyle w:val="Textoindependiente"/>
        <w:rPr>
          <w:rFonts w:ascii="Bookman Old Style" w:hAnsi="Bookman Old Style"/>
          <w:u w:val="single"/>
        </w:rPr>
      </w:pPr>
      <w:r w:rsidRPr="00861851">
        <w:rPr>
          <w:rFonts w:ascii="Bookman Old Style" w:hAnsi="Bookman Old Style"/>
          <w:u w:val="single"/>
        </w:rPr>
        <w:t>PARA CONTRATOS REALIZADOS A PARTIR DEL 1 DE ENERO DE</w:t>
      </w:r>
      <w:r w:rsidR="00EB2FF5" w:rsidRPr="00861851">
        <w:rPr>
          <w:rFonts w:ascii="Bookman Old Style" w:hAnsi="Bookman Old Style"/>
          <w:u w:val="single"/>
        </w:rPr>
        <w:t xml:space="preserve"> 2020</w:t>
      </w:r>
    </w:p>
    <w:p w:rsidR="00E5047D" w:rsidRDefault="00E5047D" w:rsidP="00BE7930">
      <w:pPr>
        <w:pStyle w:val="Textoindependiente"/>
        <w:rPr>
          <w:rFonts w:ascii="Bookman Old Style" w:hAnsi="Bookman Old Style"/>
          <w:u w:val="single"/>
        </w:rPr>
      </w:pPr>
    </w:p>
    <w:p w:rsidR="00E5047D" w:rsidRPr="00861851" w:rsidRDefault="00E5047D" w:rsidP="00BE7930">
      <w:pPr>
        <w:pStyle w:val="Textoindependiente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REGIMEN INTERNO</w:t>
      </w:r>
    </w:p>
    <w:p w:rsidR="002D2C49" w:rsidRPr="00B14325" w:rsidRDefault="002D2C49" w:rsidP="00B0436D">
      <w:pPr>
        <w:jc w:val="both"/>
        <w:rPr>
          <w:rFonts w:ascii="Bookman Old Style" w:hAnsi="Bookman Old Style"/>
          <w:sz w:val="16"/>
          <w:szCs w:val="16"/>
          <w:highlight w:val="yellow"/>
        </w:rPr>
      </w:pPr>
    </w:p>
    <w:p w:rsidR="002D2C49" w:rsidRPr="00BB531A" w:rsidRDefault="002D2C49" w:rsidP="002D2C49">
      <w:pPr>
        <w:pStyle w:val="Textoindependiente"/>
        <w:jc w:val="both"/>
        <w:rPr>
          <w:rFonts w:ascii="Bookman Old Style" w:hAnsi="Bookman Old Style"/>
          <w:b w:val="0"/>
          <w:sz w:val="20"/>
          <w:szCs w:val="20"/>
        </w:rPr>
      </w:pPr>
      <w:r w:rsidRPr="00BB531A">
        <w:rPr>
          <w:rFonts w:ascii="Bookman Old Style" w:hAnsi="Bookman Old Style"/>
          <w:b w:val="0"/>
          <w:bCs w:val="0"/>
          <w:sz w:val="20"/>
          <w:szCs w:val="20"/>
          <w:u w:val="single"/>
        </w:rPr>
        <w:t>Los criterios mínimos laborales y económicos</w:t>
      </w:r>
      <w:r w:rsidRPr="00BB531A">
        <w:rPr>
          <w:rFonts w:ascii="Bookman Old Style" w:hAnsi="Bookman Old Style"/>
          <w:b w:val="0"/>
          <w:sz w:val="20"/>
          <w:szCs w:val="20"/>
        </w:rPr>
        <w:t xml:space="preserve">, tiene como referencia el </w:t>
      </w:r>
      <w:r w:rsidRPr="00BB531A">
        <w:rPr>
          <w:rFonts w:ascii="Bookman Old Style" w:hAnsi="Bookman Old Style"/>
          <w:sz w:val="20"/>
          <w:szCs w:val="20"/>
        </w:rPr>
        <w:t xml:space="preserve">REAL DECRETO 1620/2011, </w:t>
      </w:r>
      <w:r w:rsidR="004A4EB6">
        <w:rPr>
          <w:rFonts w:ascii="Bookman Old Style" w:hAnsi="Bookman Old Style"/>
          <w:b w:val="0"/>
          <w:sz w:val="20"/>
          <w:szCs w:val="20"/>
        </w:rPr>
        <w:t>de 14 de n</w:t>
      </w:r>
      <w:r w:rsidRPr="00BB531A">
        <w:rPr>
          <w:rFonts w:ascii="Bookman Old Style" w:hAnsi="Bookman Old Style"/>
          <w:b w:val="0"/>
          <w:sz w:val="20"/>
          <w:szCs w:val="20"/>
        </w:rPr>
        <w:t xml:space="preserve">oviembre, por el que se regula la </w:t>
      </w:r>
      <w:r w:rsidRPr="00BB531A">
        <w:rPr>
          <w:rFonts w:ascii="Bookman Old Style" w:hAnsi="Bookman Old Style"/>
          <w:sz w:val="20"/>
          <w:szCs w:val="20"/>
        </w:rPr>
        <w:t>relación laboral de carácter especial del Servicio del Hogar Familiar</w:t>
      </w:r>
      <w:r w:rsidRPr="00BB531A">
        <w:rPr>
          <w:rFonts w:ascii="Bookman Old Style" w:hAnsi="Bookman Old Style"/>
          <w:b w:val="0"/>
          <w:sz w:val="20"/>
          <w:szCs w:val="20"/>
        </w:rPr>
        <w:t xml:space="preserve"> y el </w:t>
      </w:r>
      <w:r w:rsidRPr="00BB531A">
        <w:rPr>
          <w:rFonts w:ascii="Bookman Old Style" w:hAnsi="Bookman Old Style"/>
          <w:sz w:val="20"/>
          <w:szCs w:val="20"/>
        </w:rPr>
        <w:t>REAL DECRETO – LEY 29/2012</w:t>
      </w:r>
      <w:r w:rsidRPr="00BB531A">
        <w:rPr>
          <w:rFonts w:ascii="Bookman Old Style" w:hAnsi="Bookman Old Style"/>
          <w:b w:val="0"/>
          <w:sz w:val="20"/>
          <w:szCs w:val="20"/>
        </w:rPr>
        <w:t xml:space="preserve"> de 28 de diciembre de </w:t>
      </w:r>
      <w:r w:rsidRPr="00BB531A">
        <w:rPr>
          <w:rFonts w:ascii="Bookman Old Style" w:hAnsi="Bookman Old Style"/>
          <w:sz w:val="20"/>
          <w:szCs w:val="20"/>
        </w:rPr>
        <w:t>mejora de gestión y protección social</w:t>
      </w:r>
      <w:r w:rsidRPr="00BB531A">
        <w:rPr>
          <w:rFonts w:ascii="Bookman Old Style" w:hAnsi="Bookman Old Style"/>
          <w:b w:val="0"/>
          <w:sz w:val="20"/>
          <w:szCs w:val="20"/>
        </w:rPr>
        <w:t xml:space="preserve"> en el Sistema Especial para Empleados de Hogar y otras medidas de carácter económico y social.</w:t>
      </w:r>
    </w:p>
    <w:p w:rsidR="002D2C49" w:rsidRPr="00BB531A" w:rsidRDefault="00EB2FF5" w:rsidP="002D2C49">
      <w:pPr>
        <w:rPr>
          <w:rFonts w:ascii="Bookman Old Style" w:hAnsi="Bookman Old Style"/>
          <w:sz w:val="20"/>
          <w:szCs w:val="20"/>
        </w:rPr>
      </w:pPr>
      <w:r w:rsidRPr="00BB531A">
        <w:rPr>
          <w:rFonts w:ascii="Bookman Old Style" w:hAnsi="Bookman Old Style"/>
          <w:sz w:val="20"/>
          <w:szCs w:val="20"/>
        </w:rPr>
        <w:t>L</w:t>
      </w:r>
      <w:r w:rsidR="002D2C49" w:rsidRPr="00BB531A">
        <w:rPr>
          <w:rFonts w:ascii="Bookman Old Style" w:hAnsi="Bookman Old Style"/>
          <w:sz w:val="20"/>
          <w:szCs w:val="20"/>
        </w:rPr>
        <w:t xml:space="preserve">a actualización de las cantidades se hace con referencia al </w:t>
      </w:r>
      <w:r w:rsidR="00BB531A" w:rsidRPr="00963151">
        <w:rPr>
          <w:rFonts w:ascii="Bookman Old Style" w:hAnsi="Bookman Old Style"/>
          <w:b/>
          <w:sz w:val="20"/>
          <w:szCs w:val="20"/>
        </w:rPr>
        <w:t>REAL DECRETO</w:t>
      </w:r>
      <w:r w:rsidR="00963151" w:rsidRPr="00963151">
        <w:rPr>
          <w:rFonts w:ascii="Bookman Old Style" w:hAnsi="Bookman Old Style"/>
          <w:b/>
          <w:sz w:val="20"/>
          <w:szCs w:val="20"/>
        </w:rPr>
        <w:t xml:space="preserve"> 231/2020</w:t>
      </w:r>
      <w:r w:rsidR="002D2C49" w:rsidRPr="00963151">
        <w:rPr>
          <w:rFonts w:ascii="Bookman Old Style" w:hAnsi="Bookman Old Style"/>
          <w:sz w:val="20"/>
          <w:szCs w:val="20"/>
        </w:rPr>
        <w:t xml:space="preserve">, de </w:t>
      </w:r>
      <w:r w:rsidR="00963151" w:rsidRPr="00963151">
        <w:rPr>
          <w:rFonts w:ascii="Bookman Old Style" w:hAnsi="Bookman Old Style"/>
          <w:sz w:val="20"/>
          <w:szCs w:val="20"/>
        </w:rPr>
        <w:t xml:space="preserve">4 de </w:t>
      </w:r>
      <w:r w:rsidR="00963151">
        <w:rPr>
          <w:rFonts w:ascii="Bookman Old Style" w:hAnsi="Bookman Old Style"/>
          <w:sz w:val="20"/>
          <w:szCs w:val="20"/>
        </w:rPr>
        <w:t>febrero</w:t>
      </w:r>
      <w:r w:rsidR="002D2C49" w:rsidRPr="00BB531A">
        <w:rPr>
          <w:rFonts w:ascii="Bookman Old Style" w:hAnsi="Bookman Old Style"/>
          <w:sz w:val="20"/>
          <w:szCs w:val="20"/>
        </w:rPr>
        <w:t xml:space="preserve">por el que se fija el </w:t>
      </w:r>
      <w:r w:rsidR="002D2C49" w:rsidRPr="00BB531A">
        <w:rPr>
          <w:rFonts w:ascii="Bookman Old Style" w:hAnsi="Bookman Old Style"/>
          <w:b/>
          <w:sz w:val="20"/>
          <w:szCs w:val="20"/>
        </w:rPr>
        <w:t>salario mínimo interprofesional</w:t>
      </w:r>
      <w:r w:rsidR="0043716A" w:rsidRPr="00BB531A">
        <w:rPr>
          <w:rFonts w:ascii="Bookman Old Style" w:hAnsi="Bookman Old Style"/>
          <w:b/>
          <w:sz w:val="20"/>
          <w:szCs w:val="20"/>
        </w:rPr>
        <w:t xml:space="preserve"> (SMI)</w:t>
      </w:r>
      <w:r w:rsidR="002D2C49" w:rsidRPr="00BB531A">
        <w:rPr>
          <w:rFonts w:ascii="Bookman Old Style" w:hAnsi="Bookman Old Style"/>
          <w:sz w:val="20"/>
          <w:szCs w:val="20"/>
        </w:rPr>
        <w:t xml:space="preserve"> para el año </w:t>
      </w:r>
      <w:r w:rsidR="002D2C49" w:rsidRPr="00BB531A">
        <w:rPr>
          <w:rFonts w:ascii="Bookman Old Style" w:hAnsi="Bookman Old Style"/>
          <w:b/>
          <w:sz w:val="20"/>
          <w:szCs w:val="20"/>
        </w:rPr>
        <w:t>20</w:t>
      </w:r>
      <w:r w:rsidRPr="00BB531A">
        <w:rPr>
          <w:rFonts w:ascii="Bookman Old Style" w:hAnsi="Bookman Old Style"/>
          <w:b/>
          <w:sz w:val="20"/>
          <w:szCs w:val="20"/>
        </w:rPr>
        <w:t>20</w:t>
      </w:r>
      <w:r w:rsidRPr="00BB531A">
        <w:rPr>
          <w:rFonts w:ascii="Bookman Old Style" w:hAnsi="Bookman Old Style"/>
          <w:sz w:val="20"/>
          <w:szCs w:val="20"/>
        </w:rPr>
        <w:t>.</w:t>
      </w:r>
    </w:p>
    <w:p w:rsidR="00CC1F48" w:rsidRPr="00BB531A" w:rsidRDefault="00BA283E" w:rsidP="00D12C4F">
      <w:pPr>
        <w:rPr>
          <w:rFonts w:ascii="Bookman Old Style" w:hAnsi="Bookman Old Style"/>
          <w:sz w:val="20"/>
          <w:szCs w:val="20"/>
        </w:rPr>
      </w:pPr>
      <w:r w:rsidRPr="00BB531A">
        <w:rPr>
          <w:rFonts w:ascii="Bookman Old Style" w:hAnsi="Bookman Old Style"/>
          <w:sz w:val="20"/>
          <w:szCs w:val="20"/>
        </w:rPr>
        <w:t>Para contratos anteriores</w:t>
      </w:r>
      <w:r w:rsidR="00BB531A" w:rsidRPr="00BB531A">
        <w:rPr>
          <w:rFonts w:ascii="Bookman Old Style" w:hAnsi="Bookman Old Style"/>
          <w:sz w:val="20"/>
          <w:szCs w:val="20"/>
        </w:rPr>
        <w:t xml:space="preserve"> al 1 de enero de 2020</w:t>
      </w:r>
      <w:r w:rsidR="00D12C4F" w:rsidRPr="00BB531A">
        <w:rPr>
          <w:rFonts w:ascii="Bookman Old Style" w:hAnsi="Bookman Old Style"/>
          <w:sz w:val="20"/>
          <w:szCs w:val="20"/>
        </w:rPr>
        <w:t xml:space="preserve">, </w:t>
      </w:r>
      <w:r w:rsidR="00BB531A" w:rsidRPr="00BB531A">
        <w:rPr>
          <w:rFonts w:ascii="Bookman Old Style" w:hAnsi="Bookman Old Style"/>
          <w:sz w:val="20"/>
          <w:szCs w:val="20"/>
        </w:rPr>
        <w:t xml:space="preserve">el </w:t>
      </w:r>
      <w:r w:rsidR="00BB531A" w:rsidRPr="00BB531A">
        <w:rPr>
          <w:rFonts w:ascii="Bookman Old Style" w:hAnsi="Bookman Old Style"/>
          <w:b/>
          <w:sz w:val="20"/>
          <w:szCs w:val="20"/>
        </w:rPr>
        <w:t>incremento</w:t>
      </w:r>
      <w:r w:rsidRPr="00BB531A">
        <w:rPr>
          <w:rFonts w:ascii="Bookman Old Style" w:hAnsi="Bookman Old Style"/>
          <w:b/>
          <w:sz w:val="20"/>
          <w:szCs w:val="20"/>
        </w:rPr>
        <w:t xml:space="preserve"> salarial</w:t>
      </w:r>
      <w:r w:rsidR="00BB531A" w:rsidRPr="00BB531A">
        <w:rPr>
          <w:rFonts w:ascii="Bookman Old Style" w:hAnsi="Bookman Old Style"/>
          <w:sz w:val="20"/>
          <w:szCs w:val="20"/>
        </w:rPr>
        <w:t>debe determinarse por acuerdo entre ambas partes</w:t>
      </w:r>
      <w:r w:rsidR="00BB531A">
        <w:rPr>
          <w:rFonts w:ascii="Bookman Old Style" w:hAnsi="Bookman Old Style"/>
          <w:sz w:val="20"/>
          <w:szCs w:val="20"/>
        </w:rPr>
        <w:t xml:space="preserve"> (</w:t>
      </w:r>
      <w:r w:rsidR="004A4EB6">
        <w:rPr>
          <w:rFonts w:ascii="Bookman Old Style" w:hAnsi="Bookman Old Style"/>
          <w:sz w:val="20"/>
          <w:szCs w:val="20"/>
        </w:rPr>
        <w:t>no inferior al</w:t>
      </w:r>
      <w:r w:rsidR="00BB531A">
        <w:rPr>
          <w:rFonts w:ascii="Bookman Old Style" w:hAnsi="Bookman Old Style"/>
          <w:sz w:val="20"/>
          <w:szCs w:val="20"/>
        </w:rPr>
        <w:t xml:space="preserve"> SMI)</w:t>
      </w:r>
      <w:r w:rsidR="00BB531A" w:rsidRPr="00BB531A">
        <w:rPr>
          <w:rFonts w:ascii="Bookman Old Style" w:hAnsi="Bookman Old Style"/>
          <w:sz w:val="20"/>
          <w:szCs w:val="20"/>
        </w:rPr>
        <w:t xml:space="preserve">. En defecto de acuerdo, se aplicará un incremento anual igual al </w:t>
      </w:r>
      <w:r w:rsidR="00BB531A" w:rsidRPr="00217CD0">
        <w:rPr>
          <w:rFonts w:ascii="Bookman Old Style" w:hAnsi="Bookman Old Style"/>
          <w:b/>
          <w:sz w:val="20"/>
          <w:szCs w:val="20"/>
        </w:rPr>
        <w:t>incremento salarial medio pact</w:t>
      </w:r>
      <w:r w:rsidR="00217CD0" w:rsidRPr="00217CD0">
        <w:rPr>
          <w:rFonts w:ascii="Bookman Old Style" w:hAnsi="Bookman Old Style"/>
          <w:b/>
          <w:sz w:val="20"/>
          <w:szCs w:val="20"/>
        </w:rPr>
        <w:t>ado en los convenios colectivos: 2%.</w:t>
      </w:r>
    </w:p>
    <w:p w:rsidR="00BB531A" w:rsidRPr="00B14325" w:rsidRDefault="00BB531A" w:rsidP="00B0436D">
      <w:pPr>
        <w:jc w:val="both"/>
        <w:rPr>
          <w:rFonts w:ascii="Bookman Old Style" w:hAnsi="Bookman Old Style"/>
          <w:sz w:val="16"/>
          <w:szCs w:val="16"/>
          <w:highlight w:val="yellow"/>
        </w:rPr>
      </w:pPr>
    </w:p>
    <w:p w:rsidR="00E5047D" w:rsidRPr="00F13926" w:rsidRDefault="00217CD0" w:rsidP="00F13926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  <w:szCs w:val="20"/>
        </w:rPr>
        <w:t>Además, en régimen interno</w:t>
      </w:r>
      <w:r w:rsidR="00E5047D" w:rsidRPr="00F13926">
        <w:rPr>
          <w:rFonts w:ascii="Bookman Old Style" w:hAnsi="Bookman Old Style"/>
          <w:sz w:val="20"/>
          <w:szCs w:val="20"/>
        </w:rPr>
        <w:t xml:space="preserve"> se t</w:t>
      </w:r>
      <w:r>
        <w:rPr>
          <w:rFonts w:ascii="Bookman Old Style" w:hAnsi="Bookman Old Style"/>
          <w:sz w:val="20"/>
          <w:szCs w:val="20"/>
        </w:rPr>
        <w:t>iene derecho al alojamiento (1</w:t>
      </w:r>
      <w:r w:rsidR="00E5047D" w:rsidRPr="00F13926">
        <w:rPr>
          <w:rFonts w:ascii="Bookman Old Style" w:hAnsi="Bookman Old Style"/>
          <w:sz w:val="20"/>
          <w:szCs w:val="20"/>
        </w:rPr>
        <w:t xml:space="preserve"> habitación en</w:t>
      </w:r>
      <w:r w:rsidR="00E5047D" w:rsidRPr="00F13926">
        <w:rPr>
          <w:rFonts w:ascii="Bookman Old Style" w:hAnsi="Bookman Old Style"/>
          <w:sz w:val="20"/>
        </w:rPr>
        <w:t xml:space="preserve"> exclusividad) y manutención.</w:t>
      </w:r>
    </w:p>
    <w:p w:rsidR="00E5047D" w:rsidRPr="00F13926" w:rsidRDefault="00E5047D" w:rsidP="00E5047D">
      <w:pPr>
        <w:jc w:val="both"/>
        <w:rPr>
          <w:rFonts w:ascii="Bookman Old Style" w:hAnsi="Bookman Old Style"/>
          <w:sz w:val="22"/>
          <w:szCs w:val="22"/>
        </w:rPr>
      </w:pPr>
    </w:p>
    <w:p w:rsidR="00E5047D" w:rsidRPr="00E5047D" w:rsidRDefault="00E5047D" w:rsidP="00E5047D">
      <w:pPr>
        <w:jc w:val="both"/>
        <w:rPr>
          <w:rFonts w:ascii="Bookman Old Style" w:hAnsi="Bookman Old Style"/>
          <w:sz w:val="20"/>
          <w:szCs w:val="20"/>
        </w:rPr>
      </w:pPr>
      <w:r w:rsidRPr="00E5047D">
        <w:rPr>
          <w:rFonts w:ascii="Bookman Old Style" w:hAnsi="Bookman Old Style"/>
          <w:sz w:val="20"/>
          <w:szCs w:val="20"/>
        </w:rPr>
        <w:t>La cuan</w:t>
      </w:r>
      <w:r w:rsidR="00011268">
        <w:rPr>
          <w:rFonts w:ascii="Bookman Old Style" w:hAnsi="Bookman Old Style"/>
          <w:sz w:val="20"/>
          <w:szCs w:val="20"/>
        </w:rPr>
        <w:t xml:space="preserve">tía de las 2 </w:t>
      </w:r>
      <w:r w:rsidR="00011268" w:rsidRPr="00011268">
        <w:rPr>
          <w:rFonts w:ascii="Bookman Old Style" w:hAnsi="Bookman Old Style"/>
          <w:b/>
          <w:sz w:val="20"/>
          <w:szCs w:val="20"/>
        </w:rPr>
        <w:t>pagas extras</w:t>
      </w:r>
      <w:r w:rsidR="00011268">
        <w:rPr>
          <w:rFonts w:ascii="Bookman Old Style" w:hAnsi="Bookman Old Style"/>
          <w:sz w:val="20"/>
          <w:szCs w:val="20"/>
        </w:rPr>
        <w:t xml:space="preserve"> anuales es de 95</w:t>
      </w:r>
      <w:r w:rsidRPr="00E5047D">
        <w:rPr>
          <w:rFonts w:ascii="Bookman Old Style" w:hAnsi="Bookman Old Style"/>
          <w:sz w:val="20"/>
          <w:szCs w:val="20"/>
        </w:rPr>
        <w:t>0 euros cada una de ellas</w:t>
      </w:r>
      <w:r w:rsidR="00011268">
        <w:rPr>
          <w:rFonts w:ascii="Bookman Old Style" w:hAnsi="Bookman Old Style"/>
          <w:sz w:val="20"/>
          <w:szCs w:val="20"/>
        </w:rPr>
        <w:t xml:space="preserve">. </w:t>
      </w:r>
    </w:p>
    <w:p w:rsidR="00E5047D" w:rsidRPr="00E5047D" w:rsidRDefault="00E5047D" w:rsidP="00E5047D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PlainTable2"/>
        <w:tblW w:w="10485" w:type="dxa"/>
        <w:jc w:val="center"/>
        <w:tblBorders>
          <w:top w:val="none" w:sz="0" w:space="0" w:color="auto"/>
          <w:bottom w:val="none" w:sz="0" w:space="0" w:color="auto"/>
        </w:tblBorders>
        <w:tblLook w:val="01E0"/>
      </w:tblPr>
      <w:tblGrid>
        <w:gridCol w:w="3397"/>
        <w:gridCol w:w="1276"/>
        <w:gridCol w:w="2126"/>
        <w:gridCol w:w="1560"/>
        <w:gridCol w:w="2126"/>
      </w:tblGrid>
      <w:tr w:rsidR="00011268" w:rsidRPr="00B7381F" w:rsidTr="00E23200">
        <w:trPr>
          <w:cnfStyle w:val="100000000000"/>
          <w:trHeight w:val="413"/>
          <w:jc w:val="center"/>
        </w:trPr>
        <w:tc>
          <w:tcPr>
            <w:cnfStyle w:val="001000000000"/>
            <w:tcW w:w="3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CAAC" w:themeFill="accent2" w:themeFillTint="66"/>
            <w:vAlign w:val="center"/>
          </w:tcPr>
          <w:p w:rsidR="00E5047D" w:rsidRPr="00B7381F" w:rsidRDefault="00E5047D" w:rsidP="002C4336">
            <w:pPr>
              <w:spacing w:before="60" w:after="6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7381F">
              <w:rPr>
                <w:rFonts w:ascii="Bookman Old Style" w:hAnsi="Bookman Old Style"/>
                <w:sz w:val="18"/>
                <w:szCs w:val="18"/>
              </w:rPr>
              <w:t>JORNADA</w:t>
            </w:r>
          </w:p>
        </w:tc>
        <w:tc>
          <w:tcPr>
            <w:cnfStyle w:val="000010000000"/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CAAC" w:themeFill="accent2" w:themeFillTint="66"/>
            <w:vAlign w:val="center"/>
          </w:tcPr>
          <w:p w:rsidR="00E5047D" w:rsidRPr="00B7381F" w:rsidRDefault="00E5047D" w:rsidP="002C4336">
            <w:pPr>
              <w:spacing w:before="60" w:after="6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7381F">
              <w:rPr>
                <w:rFonts w:ascii="Bookman Old Style" w:hAnsi="Bookman Old Style"/>
                <w:sz w:val="18"/>
                <w:szCs w:val="18"/>
              </w:rPr>
              <w:t>SALARIO BRUTO</w:t>
            </w:r>
          </w:p>
        </w:tc>
        <w:tc>
          <w:tcPr>
            <w:cnfStyle w:val="000001000000"/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CAAC" w:themeFill="accent2" w:themeFillTint="66"/>
            <w:vAlign w:val="center"/>
          </w:tcPr>
          <w:p w:rsidR="00E5047D" w:rsidRPr="00B7381F" w:rsidRDefault="00E5047D" w:rsidP="002C4336">
            <w:pPr>
              <w:spacing w:before="60" w:after="6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7381F">
              <w:rPr>
                <w:rFonts w:ascii="Bookman Old Style" w:hAnsi="Bookman Old Style"/>
                <w:sz w:val="18"/>
                <w:szCs w:val="18"/>
              </w:rPr>
              <w:t>SALARIO BRUTO + prorrata pagas extras</w:t>
            </w:r>
          </w:p>
        </w:tc>
        <w:tc>
          <w:tcPr>
            <w:cnfStyle w:val="000010000000"/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CAAC" w:themeFill="accent2" w:themeFillTint="66"/>
            <w:vAlign w:val="center"/>
          </w:tcPr>
          <w:p w:rsidR="00E5047D" w:rsidRPr="00B7381F" w:rsidRDefault="00E5047D" w:rsidP="002C4336">
            <w:pPr>
              <w:spacing w:before="60" w:after="6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7381F">
              <w:rPr>
                <w:rFonts w:ascii="Bookman Old Style" w:hAnsi="Bookman Old Style"/>
                <w:sz w:val="18"/>
                <w:szCs w:val="18"/>
              </w:rPr>
              <w:t>SALARIO NETO</w:t>
            </w:r>
          </w:p>
        </w:tc>
        <w:tc>
          <w:tcPr>
            <w:cnfStyle w:val="000100000000"/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CAAC" w:themeFill="accent2" w:themeFillTint="66"/>
            <w:vAlign w:val="center"/>
          </w:tcPr>
          <w:p w:rsidR="00E5047D" w:rsidRPr="00B7381F" w:rsidRDefault="00E5047D" w:rsidP="002C4336">
            <w:pPr>
              <w:spacing w:before="60" w:after="6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7381F">
              <w:rPr>
                <w:rFonts w:ascii="Bookman Old Style" w:hAnsi="Bookman Old Style"/>
                <w:sz w:val="18"/>
                <w:szCs w:val="18"/>
              </w:rPr>
              <w:t>SALARIO NETO+ prorrata pagas extras</w:t>
            </w:r>
          </w:p>
        </w:tc>
      </w:tr>
      <w:tr w:rsidR="00011268" w:rsidRPr="00E5047D" w:rsidTr="00E23200">
        <w:trPr>
          <w:cnfStyle w:val="000000100000"/>
          <w:trHeight w:val="561"/>
          <w:jc w:val="center"/>
        </w:trPr>
        <w:tc>
          <w:tcPr>
            <w:cnfStyle w:val="001000000000"/>
            <w:tcW w:w="3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</w:tcPr>
          <w:p w:rsidR="00E5047D" w:rsidRPr="00E5047D" w:rsidRDefault="00A74203" w:rsidP="002C4336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 xml:space="preserve">Tareas domésticas y/o cuidado personas </w:t>
            </w:r>
            <w:r w:rsidR="00E5047D" w:rsidRPr="00E5047D">
              <w:rPr>
                <w:rFonts w:ascii="Bookman Old Style" w:hAnsi="Bookman Old Style"/>
                <w:b w:val="0"/>
                <w:sz w:val="20"/>
                <w:szCs w:val="20"/>
              </w:rPr>
              <w:t>autónom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as</w:t>
            </w:r>
          </w:p>
        </w:tc>
        <w:tc>
          <w:tcPr>
            <w:cnfStyle w:val="000010000000"/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B7381F" w:rsidP="002C433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1.187,5 €</w:t>
            </w:r>
          </w:p>
        </w:tc>
        <w:tc>
          <w:tcPr>
            <w:cnfStyle w:val="000001000000"/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B7381F" w:rsidP="002C4336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381F">
              <w:rPr>
                <w:rFonts w:ascii="Bookman Old Style" w:hAnsi="Bookman Old Style"/>
                <w:color w:val="000000"/>
                <w:sz w:val="20"/>
                <w:szCs w:val="20"/>
              </w:rPr>
              <w:t>1.346 €</w:t>
            </w:r>
          </w:p>
        </w:tc>
        <w:tc>
          <w:tcPr>
            <w:cnfStyle w:val="000010000000"/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E5047D" w:rsidP="002C433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cnfStyle w:val="000100000000"/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E5047D" w:rsidP="002C4336">
            <w:pPr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</w:tr>
      <w:tr w:rsidR="00011268" w:rsidRPr="00E5047D" w:rsidTr="00E23200">
        <w:trPr>
          <w:trHeight w:val="571"/>
          <w:jc w:val="center"/>
        </w:trPr>
        <w:tc>
          <w:tcPr>
            <w:cnfStyle w:val="001000000000"/>
            <w:tcW w:w="3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</w:tcPr>
          <w:p w:rsidR="00E5047D" w:rsidRPr="00E5047D" w:rsidRDefault="00A74203" w:rsidP="00A74203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A74203">
              <w:rPr>
                <w:rFonts w:ascii="Bookman Old Style" w:hAnsi="Bookman Old Style"/>
                <w:b w:val="0"/>
                <w:sz w:val="20"/>
                <w:szCs w:val="20"/>
              </w:rPr>
              <w:t>Tareas doméstica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s y/o cuidado personas dependientes</w:t>
            </w:r>
            <w:r w:rsidR="00E5047D" w:rsidRPr="00E5047D">
              <w:rPr>
                <w:rFonts w:ascii="Bookman Old Style" w:hAnsi="Bookman Old Style"/>
                <w:b w:val="0"/>
                <w:sz w:val="20"/>
                <w:szCs w:val="20"/>
              </w:rPr>
              <w:t>(+5%)</w:t>
            </w:r>
          </w:p>
        </w:tc>
        <w:tc>
          <w:tcPr>
            <w:cnfStyle w:val="000010000000"/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B7381F" w:rsidP="002C433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1.247 €</w:t>
            </w:r>
          </w:p>
        </w:tc>
        <w:tc>
          <w:tcPr>
            <w:cnfStyle w:val="000001000000"/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B7381F" w:rsidP="002C4336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1.416,3</w:t>
            </w:r>
            <w:r w:rsidR="00E23200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cnfStyle w:val="000010000000"/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E5047D" w:rsidP="002C433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cnfStyle w:val="000100000000"/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E5047D" w:rsidRPr="00E5047D" w:rsidRDefault="00E5047D" w:rsidP="002C4336">
            <w:pPr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</w:tr>
      <w:tr w:rsidR="00B7381F" w:rsidRPr="00E5047D" w:rsidTr="00E23200">
        <w:trPr>
          <w:cnfStyle w:val="010000000000"/>
          <w:trHeight w:val="636"/>
          <w:jc w:val="center"/>
        </w:trPr>
        <w:tc>
          <w:tcPr>
            <w:cnfStyle w:val="001000000000"/>
            <w:tcW w:w="3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</w:tcPr>
          <w:p w:rsidR="00B7381F" w:rsidRPr="00E5047D" w:rsidRDefault="00B7381F" w:rsidP="00B7381F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5047D">
              <w:rPr>
                <w:rFonts w:ascii="Bookman Old Style" w:hAnsi="Bookman Old Style"/>
                <w:b w:val="0"/>
                <w:sz w:val="20"/>
                <w:szCs w:val="20"/>
              </w:rPr>
              <w:t xml:space="preserve">Cualquier modalidad anterior 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 xml:space="preserve">por trabajo </w:t>
            </w:r>
            <w:r w:rsidRPr="00E5047D">
              <w:rPr>
                <w:rFonts w:ascii="Bookman Old Style" w:hAnsi="Bookman Old Style"/>
                <w:b w:val="0"/>
                <w:sz w:val="20"/>
                <w:szCs w:val="20"/>
              </w:rPr>
              <w:t xml:space="preserve">en 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>ámbito rural</w:t>
            </w:r>
          </w:p>
        </w:tc>
        <w:tc>
          <w:tcPr>
            <w:cnfStyle w:val="000100000000"/>
            <w:tcW w:w="708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E4D5" w:themeFill="accent2" w:themeFillTint="33"/>
            <w:vAlign w:val="center"/>
          </w:tcPr>
          <w:p w:rsidR="00B7381F" w:rsidRPr="00E5047D" w:rsidRDefault="00B7381F" w:rsidP="00217CD0">
            <w:pPr>
              <w:jc w:val="center"/>
              <w:rPr>
                <w:rFonts w:ascii="Bookman Old Style" w:hAnsi="Bookman Old Style"/>
                <w:b w:val="0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color w:val="000000"/>
                <w:sz w:val="20"/>
                <w:szCs w:val="20"/>
              </w:rPr>
              <w:t>El salario en esta modalidad</w:t>
            </w:r>
            <w:r w:rsidR="00217CD0">
              <w:rPr>
                <w:rFonts w:ascii="Bookman Old Style" w:hAnsi="Bookman Old Style"/>
                <w:b w:val="0"/>
                <w:color w:val="000000"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 w:val="0"/>
                <w:color w:val="000000"/>
                <w:sz w:val="20"/>
                <w:szCs w:val="20"/>
              </w:rPr>
              <w:t xml:space="preserve"> se incrementará en 50 € </w:t>
            </w:r>
            <w:r w:rsidR="00217CD0">
              <w:rPr>
                <w:rFonts w:ascii="Bookman Old Style" w:hAnsi="Bookman Old Style"/>
                <w:b w:val="0"/>
                <w:color w:val="000000"/>
                <w:sz w:val="20"/>
                <w:szCs w:val="20"/>
              </w:rPr>
              <w:t>mensuales más desplazamientos</w:t>
            </w:r>
          </w:p>
        </w:tc>
      </w:tr>
    </w:tbl>
    <w:p w:rsidR="00E5047D" w:rsidRPr="00E5047D" w:rsidRDefault="00E5047D" w:rsidP="00E5047D">
      <w:pPr>
        <w:rPr>
          <w:rFonts w:ascii="Bookman Old Style" w:hAnsi="Bookman Old Style"/>
          <w:sz w:val="20"/>
          <w:szCs w:val="20"/>
        </w:rPr>
      </w:pPr>
    </w:p>
    <w:p w:rsidR="00E5047D" w:rsidRPr="00B14325" w:rsidRDefault="00E5047D" w:rsidP="00A80535">
      <w:pPr>
        <w:jc w:val="both"/>
        <w:rPr>
          <w:rFonts w:ascii="Bookman Old Style" w:hAnsi="Bookman Old Style"/>
          <w:sz w:val="16"/>
          <w:szCs w:val="16"/>
          <w:highlight w:val="yellow"/>
        </w:rPr>
      </w:pPr>
    </w:p>
    <w:tbl>
      <w:tblPr>
        <w:tblStyle w:val="Tablaconcuadrcula"/>
        <w:tblW w:w="10325" w:type="dxa"/>
        <w:tblBorders>
          <w:top w:val="single" w:sz="18" w:space="0" w:color="F2F2F2" w:themeColor="background1" w:themeShade="F2"/>
          <w:left w:val="single" w:sz="18" w:space="0" w:color="F2F2F2" w:themeColor="background1" w:themeShade="F2"/>
          <w:bottom w:val="single" w:sz="18" w:space="0" w:color="F2F2F2" w:themeColor="background1" w:themeShade="F2"/>
          <w:right w:val="single" w:sz="18" w:space="0" w:color="F2F2F2" w:themeColor="background1" w:themeShade="F2"/>
          <w:insideH w:val="single" w:sz="18" w:space="0" w:color="F2F2F2" w:themeColor="background1" w:themeShade="F2"/>
          <w:insideV w:val="single" w:sz="18" w:space="0" w:color="F2F2F2" w:themeColor="background1" w:themeShade="F2"/>
        </w:tblBorders>
        <w:shd w:val="clear" w:color="auto" w:fill="F7CAAC" w:themeFill="accent2" w:themeFillTint="66"/>
        <w:tblLook w:val="04A0"/>
      </w:tblPr>
      <w:tblGrid>
        <w:gridCol w:w="3379"/>
        <w:gridCol w:w="1843"/>
        <w:gridCol w:w="1701"/>
        <w:gridCol w:w="1559"/>
        <w:gridCol w:w="1843"/>
      </w:tblGrid>
      <w:tr w:rsidR="00AF0782" w:rsidRPr="009D304F" w:rsidTr="00AF0782">
        <w:tc>
          <w:tcPr>
            <w:tcW w:w="10325" w:type="dxa"/>
            <w:gridSpan w:val="5"/>
            <w:shd w:val="clear" w:color="auto" w:fill="F7CAAC" w:themeFill="accent2" w:themeFillTint="66"/>
          </w:tcPr>
          <w:p w:rsidR="00FD3542" w:rsidRDefault="00E23200" w:rsidP="00E23200">
            <w:pPr>
              <w:spacing w:before="60" w:after="6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DESCANSO FIN DE SEMANA </w:t>
            </w:r>
            <w:r w:rsidR="00FD3542">
              <w:rPr>
                <w:rFonts w:ascii="Bookman Old Style" w:hAnsi="Bookman Old Style"/>
                <w:b/>
                <w:sz w:val="20"/>
                <w:szCs w:val="20"/>
              </w:rPr>
              <w:t>REGIMEN INTERNO - 36 horas</w:t>
            </w:r>
          </w:p>
          <w:p w:rsidR="00AF0782" w:rsidRPr="00FD3542" w:rsidRDefault="00FD3542" w:rsidP="00E23200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D3542">
              <w:rPr>
                <w:rFonts w:ascii="Bookman Old Style" w:hAnsi="Bookman Old Style"/>
                <w:sz w:val="20"/>
                <w:szCs w:val="20"/>
              </w:rPr>
              <w:t>(ya incluida parte proporcional de pagas extras)</w:t>
            </w:r>
          </w:p>
        </w:tc>
      </w:tr>
      <w:tr w:rsidR="00E23200" w:rsidRPr="00061A1C" w:rsidTr="00FD3542">
        <w:trPr>
          <w:trHeight w:val="649"/>
        </w:trPr>
        <w:tc>
          <w:tcPr>
            <w:tcW w:w="3379" w:type="dxa"/>
            <w:shd w:val="clear" w:color="auto" w:fill="F7CAAC" w:themeFill="accent2" w:themeFillTint="66"/>
            <w:vAlign w:val="center"/>
          </w:tcPr>
          <w:p w:rsidR="00E23200" w:rsidRPr="00061A1C" w:rsidRDefault="00E23200" w:rsidP="009C727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E23200" w:rsidRDefault="00E23200" w:rsidP="00FD354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Salario bruto</w:t>
            </w:r>
          </w:p>
          <w:p w:rsidR="00E23200" w:rsidRPr="00061A1C" w:rsidRDefault="00E23200" w:rsidP="00FD354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 de semana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E23200" w:rsidRPr="00061A1C" w:rsidRDefault="00E23200" w:rsidP="00FD354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61A1C">
              <w:rPr>
                <w:rFonts w:ascii="Bookman Old Style" w:hAnsi="Bookman Old Style"/>
                <w:sz w:val="20"/>
                <w:szCs w:val="20"/>
              </w:rPr>
              <w:t>Salario neto</w:t>
            </w:r>
            <w:r w:rsidR="00FD3542">
              <w:rPr>
                <w:rFonts w:ascii="Bookman Old Style" w:hAnsi="Bookman Old Style"/>
                <w:sz w:val="20"/>
                <w:szCs w:val="20"/>
              </w:rPr>
              <w:t>Fin de semana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E23200" w:rsidRPr="00061A1C" w:rsidRDefault="00FD3542" w:rsidP="00FD354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Salario bruto mes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E23200" w:rsidRPr="00061A1C" w:rsidRDefault="00FD3542" w:rsidP="00FD354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Salario neto mes</w:t>
            </w:r>
          </w:p>
        </w:tc>
      </w:tr>
      <w:tr w:rsidR="00E23200" w:rsidRPr="00061A1C" w:rsidTr="00FD3542">
        <w:tc>
          <w:tcPr>
            <w:tcW w:w="3379" w:type="dxa"/>
            <w:shd w:val="clear" w:color="auto" w:fill="FBE4D5" w:themeFill="accent2" w:themeFillTint="33"/>
          </w:tcPr>
          <w:p w:rsidR="00E23200" w:rsidRPr="00061A1C" w:rsidRDefault="00E23200" w:rsidP="00E2320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E23200">
              <w:rPr>
                <w:rFonts w:ascii="Bookman Old Style" w:hAnsi="Bookman Old Style"/>
                <w:sz w:val="20"/>
                <w:szCs w:val="20"/>
              </w:rPr>
              <w:t>Tareas domésticas y/o cuidado personas autónomas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E23200" w:rsidRPr="00061A1C" w:rsidRDefault="00FD3542" w:rsidP="00B0436D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202 €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E23200" w:rsidRPr="00061A1C" w:rsidRDefault="00E23200" w:rsidP="00B0436D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E23200" w:rsidRPr="00061A1C" w:rsidRDefault="00FD3542" w:rsidP="00B0436D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808 €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E23200" w:rsidRPr="00061A1C" w:rsidRDefault="00E23200" w:rsidP="00B0436D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C502C" w:rsidRDefault="00EC502C" w:rsidP="00EC502C">
      <w:pPr>
        <w:jc w:val="both"/>
        <w:rPr>
          <w:rFonts w:ascii="Bookman Old Style" w:hAnsi="Bookman Old Style"/>
          <w:sz w:val="16"/>
          <w:szCs w:val="16"/>
        </w:rPr>
      </w:pPr>
    </w:p>
    <w:p w:rsidR="00F13926" w:rsidRDefault="00F13926" w:rsidP="00EC502C">
      <w:pPr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aconcuadrcula"/>
        <w:tblW w:w="0" w:type="auto"/>
        <w:tblInd w:w="1111" w:type="dxa"/>
        <w:tblBorders>
          <w:top w:val="single" w:sz="18" w:space="0" w:color="F2F2F2" w:themeColor="background1" w:themeShade="F2"/>
          <w:left w:val="single" w:sz="18" w:space="0" w:color="F2F2F2" w:themeColor="background1" w:themeShade="F2"/>
          <w:bottom w:val="single" w:sz="18" w:space="0" w:color="F2F2F2" w:themeColor="background1" w:themeShade="F2"/>
          <w:right w:val="single" w:sz="18" w:space="0" w:color="F2F2F2" w:themeColor="background1" w:themeShade="F2"/>
          <w:insideH w:val="single" w:sz="18" w:space="0" w:color="F2F2F2" w:themeColor="background1" w:themeShade="F2"/>
          <w:insideV w:val="single" w:sz="18" w:space="0" w:color="F2F2F2" w:themeColor="background1" w:themeShade="F2"/>
        </w:tblBorders>
        <w:shd w:val="clear" w:color="auto" w:fill="F7CAAC" w:themeFill="accent2" w:themeFillTint="66"/>
        <w:tblLook w:val="04A0"/>
      </w:tblPr>
      <w:tblGrid>
        <w:gridCol w:w="6379"/>
        <w:gridCol w:w="1985"/>
      </w:tblGrid>
      <w:tr w:rsidR="00F13926" w:rsidRPr="00061A1C" w:rsidTr="00F13926">
        <w:trPr>
          <w:trHeight w:val="445"/>
        </w:trPr>
        <w:tc>
          <w:tcPr>
            <w:tcW w:w="8364" w:type="dxa"/>
            <w:gridSpan w:val="2"/>
            <w:shd w:val="clear" w:color="auto" w:fill="F7CAAC" w:themeFill="accent2" w:themeFillTint="66"/>
          </w:tcPr>
          <w:p w:rsidR="00F13926" w:rsidRPr="00F13926" w:rsidRDefault="00F13926" w:rsidP="00F1392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FESTIVO INTERNAS</w:t>
            </w:r>
          </w:p>
        </w:tc>
      </w:tr>
      <w:tr w:rsidR="0051166B" w:rsidRPr="00061A1C" w:rsidTr="00F13926">
        <w:trPr>
          <w:trHeight w:val="445"/>
        </w:trPr>
        <w:tc>
          <w:tcPr>
            <w:tcW w:w="6379" w:type="dxa"/>
            <w:shd w:val="clear" w:color="auto" w:fill="FBE4D5" w:themeFill="accent2" w:themeFillTint="33"/>
          </w:tcPr>
          <w:p w:rsidR="0051166B" w:rsidRPr="00F13926" w:rsidRDefault="00F13926" w:rsidP="00F13926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F13926">
              <w:rPr>
                <w:rFonts w:ascii="Bookman Old Style" w:hAnsi="Bookman Old Style"/>
                <w:sz w:val="20"/>
                <w:szCs w:val="20"/>
              </w:rPr>
              <w:t>Tareas domésticas y/o cuidado personas autónomas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51166B" w:rsidRPr="00061A1C" w:rsidRDefault="00F13926" w:rsidP="00F13926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47,14 </w:t>
            </w:r>
            <w:r w:rsidR="0051166B" w:rsidRPr="00061A1C">
              <w:rPr>
                <w:rFonts w:ascii="Bookman Old Style" w:hAnsi="Bookman Old Style"/>
                <w:sz w:val="20"/>
                <w:szCs w:val="20"/>
              </w:rPr>
              <w:t>€</w:t>
            </w:r>
          </w:p>
        </w:tc>
      </w:tr>
      <w:tr w:rsidR="00F13926" w:rsidRPr="00061A1C" w:rsidTr="00F13926">
        <w:trPr>
          <w:trHeight w:val="445"/>
        </w:trPr>
        <w:tc>
          <w:tcPr>
            <w:tcW w:w="6379" w:type="dxa"/>
            <w:shd w:val="clear" w:color="auto" w:fill="FBE4D5" w:themeFill="accent2" w:themeFillTint="33"/>
          </w:tcPr>
          <w:p w:rsidR="00F13926" w:rsidRPr="00F13926" w:rsidRDefault="00F13926" w:rsidP="00F13926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F13926">
              <w:rPr>
                <w:rFonts w:ascii="Bookman Old Style" w:hAnsi="Bookman Old Style"/>
                <w:sz w:val="20"/>
                <w:szCs w:val="20"/>
              </w:rPr>
              <w:t>Tareas domésticas y/o cuidado personas dependientes (+5%)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F13926" w:rsidRPr="00061A1C" w:rsidRDefault="00F13926" w:rsidP="00F13926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49,5 €</w:t>
            </w:r>
          </w:p>
        </w:tc>
      </w:tr>
    </w:tbl>
    <w:p w:rsidR="00F13926" w:rsidRDefault="00F13926" w:rsidP="00AF0782">
      <w:pPr>
        <w:jc w:val="both"/>
        <w:rPr>
          <w:rFonts w:ascii="Bookman Old Style" w:hAnsi="Bookman Old Style"/>
          <w:sz w:val="20"/>
          <w:szCs w:val="20"/>
        </w:rPr>
      </w:pPr>
    </w:p>
    <w:p w:rsidR="00EC502C" w:rsidRPr="00AF0782" w:rsidRDefault="00BF03F0" w:rsidP="00AF0782">
      <w:pPr>
        <w:jc w:val="both"/>
        <w:rPr>
          <w:rFonts w:ascii="Bookman Old Style" w:hAnsi="Bookman Old Style"/>
          <w:sz w:val="20"/>
          <w:szCs w:val="20"/>
        </w:rPr>
      </w:pPr>
      <w:r w:rsidRPr="00AF0782">
        <w:rPr>
          <w:rFonts w:ascii="Bookman Old Style" w:hAnsi="Bookman Old Style"/>
          <w:sz w:val="20"/>
          <w:szCs w:val="20"/>
        </w:rPr>
        <w:t xml:space="preserve">El </w:t>
      </w:r>
      <w:r w:rsidRPr="00AF0782">
        <w:rPr>
          <w:rFonts w:ascii="Bookman Old Style" w:hAnsi="Bookman Old Style"/>
          <w:b/>
          <w:sz w:val="20"/>
          <w:szCs w:val="20"/>
        </w:rPr>
        <w:t>salario</w:t>
      </w:r>
      <w:r w:rsidRPr="00AF0782">
        <w:rPr>
          <w:rFonts w:ascii="Bookman Old Style" w:hAnsi="Bookman Old Style"/>
          <w:sz w:val="20"/>
          <w:szCs w:val="20"/>
        </w:rPr>
        <w:t xml:space="preserve"> de l</w:t>
      </w:r>
      <w:r w:rsidR="00860EAF">
        <w:rPr>
          <w:rFonts w:ascii="Bookman Old Style" w:hAnsi="Bookman Old Style"/>
          <w:sz w:val="20"/>
          <w:szCs w:val="20"/>
        </w:rPr>
        <w:t>os/</w:t>
      </w:r>
      <w:r w:rsidRPr="00AF0782">
        <w:rPr>
          <w:rFonts w:ascii="Bookman Old Style" w:hAnsi="Bookman Old Style"/>
          <w:sz w:val="20"/>
          <w:szCs w:val="20"/>
        </w:rPr>
        <w:t>as emplead</w:t>
      </w:r>
      <w:r w:rsidR="00860EAF">
        <w:rPr>
          <w:rFonts w:ascii="Bookman Old Style" w:hAnsi="Bookman Old Style"/>
          <w:sz w:val="20"/>
          <w:szCs w:val="20"/>
        </w:rPr>
        <w:t>os/</w:t>
      </w:r>
      <w:r w:rsidRPr="00AF0782">
        <w:rPr>
          <w:rFonts w:ascii="Bookman Old Style" w:hAnsi="Bookman Old Style"/>
          <w:sz w:val="20"/>
          <w:szCs w:val="20"/>
        </w:rPr>
        <w:t xml:space="preserve">as de hogar </w:t>
      </w:r>
      <w:r w:rsidR="00860EAF">
        <w:rPr>
          <w:rFonts w:ascii="Bookman Old Style" w:hAnsi="Bookman Old Style"/>
          <w:sz w:val="20"/>
          <w:szCs w:val="20"/>
        </w:rPr>
        <w:t xml:space="preserve">en </w:t>
      </w:r>
      <w:r w:rsidR="00860EAF" w:rsidRPr="00C669EC">
        <w:rPr>
          <w:rFonts w:ascii="Bookman Old Style" w:hAnsi="Bookman Old Style"/>
          <w:b/>
          <w:sz w:val="20"/>
          <w:szCs w:val="20"/>
        </w:rPr>
        <w:t xml:space="preserve">régimen </w:t>
      </w:r>
      <w:r w:rsidRPr="00C669EC">
        <w:rPr>
          <w:rFonts w:ascii="Bookman Old Style" w:hAnsi="Bookman Old Style"/>
          <w:b/>
          <w:sz w:val="20"/>
          <w:szCs w:val="20"/>
        </w:rPr>
        <w:t>intern</w:t>
      </w:r>
      <w:r w:rsidR="00860EAF" w:rsidRPr="00C669EC">
        <w:rPr>
          <w:rFonts w:ascii="Bookman Old Style" w:hAnsi="Bookman Old Style"/>
          <w:b/>
          <w:sz w:val="20"/>
          <w:szCs w:val="20"/>
        </w:rPr>
        <w:t>o</w:t>
      </w:r>
      <w:r w:rsidR="00860EAF">
        <w:rPr>
          <w:rFonts w:ascii="Bookman Old Style" w:hAnsi="Bookman Old Style"/>
          <w:sz w:val="20"/>
          <w:szCs w:val="20"/>
        </w:rPr>
        <w:t>,</w:t>
      </w:r>
      <w:r w:rsidRPr="00AF0782">
        <w:rPr>
          <w:rFonts w:ascii="Bookman Old Style" w:hAnsi="Bookman Old Style"/>
          <w:sz w:val="20"/>
          <w:szCs w:val="20"/>
        </w:rPr>
        <w:t xml:space="preserve"> se compone de</w:t>
      </w:r>
      <w:r w:rsidR="00EC502C" w:rsidRPr="00AF0782">
        <w:rPr>
          <w:rFonts w:ascii="Bookman Old Style" w:hAnsi="Bookman Old Style"/>
          <w:sz w:val="20"/>
          <w:szCs w:val="20"/>
        </w:rPr>
        <w:t>:</w:t>
      </w:r>
      <w:r w:rsidRPr="00AF0782">
        <w:rPr>
          <w:rFonts w:ascii="Bookman Old Style" w:hAnsi="Bookman Old Style"/>
          <w:sz w:val="20"/>
          <w:szCs w:val="20"/>
        </w:rPr>
        <w:t xml:space="preserve"> salario por el tiempo efectivo de trabajo</w:t>
      </w:r>
      <w:r w:rsidR="00AF0782" w:rsidRPr="00AF0782">
        <w:rPr>
          <w:rFonts w:ascii="Bookman Old Style" w:hAnsi="Bookman Old Style"/>
          <w:sz w:val="20"/>
          <w:szCs w:val="20"/>
        </w:rPr>
        <w:t xml:space="preserve"> (</w:t>
      </w:r>
      <w:r w:rsidR="00EC502C" w:rsidRPr="00AF0782">
        <w:rPr>
          <w:rFonts w:ascii="Bookman Old Style" w:hAnsi="Bookman Old Style"/>
          <w:sz w:val="20"/>
          <w:szCs w:val="20"/>
        </w:rPr>
        <w:t>40 horas semanales</w:t>
      </w:r>
      <w:r w:rsidR="00217CD0">
        <w:rPr>
          <w:rFonts w:ascii="Bookman Old Style" w:hAnsi="Bookman Old Style"/>
          <w:sz w:val="20"/>
          <w:szCs w:val="20"/>
        </w:rPr>
        <w:t xml:space="preserve"> = SMI</w:t>
      </w:r>
      <w:r w:rsidR="005F6D09" w:rsidRPr="00AF0782">
        <w:rPr>
          <w:rFonts w:ascii="Bookman Old Style" w:hAnsi="Bookman Old Style"/>
          <w:sz w:val="20"/>
          <w:szCs w:val="20"/>
        </w:rPr>
        <w:t>)</w:t>
      </w:r>
      <w:r w:rsidR="00860EAF">
        <w:rPr>
          <w:rFonts w:ascii="Bookman Old Style" w:hAnsi="Bookman Old Style"/>
          <w:sz w:val="20"/>
          <w:szCs w:val="20"/>
        </w:rPr>
        <w:t xml:space="preserve">, más </w:t>
      </w:r>
      <w:r w:rsidRPr="00AF0782">
        <w:rPr>
          <w:rFonts w:ascii="Bookman Old Style" w:hAnsi="Bookman Old Style"/>
          <w:sz w:val="20"/>
          <w:szCs w:val="20"/>
        </w:rPr>
        <w:t>salario por el tiempo de presencia</w:t>
      </w:r>
      <w:r w:rsidR="00061A1C">
        <w:rPr>
          <w:rFonts w:ascii="Bookman Old Style" w:hAnsi="Bookman Old Style"/>
          <w:sz w:val="20"/>
          <w:szCs w:val="20"/>
        </w:rPr>
        <w:t xml:space="preserve"> (</w:t>
      </w:r>
      <w:r w:rsidR="00217CD0">
        <w:rPr>
          <w:rFonts w:ascii="Bookman Old Style" w:hAnsi="Bookman Old Style"/>
          <w:sz w:val="20"/>
          <w:szCs w:val="20"/>
        </w:rPr>
        <w:t xml:space="preserve">10 horas - </w:t>
      </w:r>
      <w:r w:rsidR="00860EAF">
        <w:rPr>
          <w:rFonts w:ascii="Bookman Old Style" w:hAnsi="Bookman Old Style"/>
          <w:sz w:val="20"/>
          <w:szCs w:val="20"/>
        </w:rPr>
        <w:t xml:space="preserve">tiempo </w:t>
      </w:r>
      <w:r w:rsidR="00061A1C">
        <w:rPr>
          <w:rFonts w:ascii="Bookman Old Style" w:hAnsi="Bookman Old Style"/>
          <w:sz w:val="20"/>
          <w:szCs w:val="20"/>
        </w:rPr>
        <w:t xml:space="preserve">que </w:t>
      </w:r>
      <w:r w:rsidR="00860EAF">
        <w:rPr>
          <w:rFonts w:ascii="Bookman Old Style" w:hAnsi="Bookman Old Style"/>
          <w:sz w:val="20"/>
          <w:szCs w:val="20"/>
        </w:rPr>
        <w:t>el/</w:t>
      </w:r>
      <w:r w:rsidR="00061A1C">
        <w:rPr>
          <w:rFonts w:ascii="Bookman Old Style" w:hAnsi="Bookman Old Style"/>
          <w:sz w:val="20"/>
          <w:szCs w:val="20"/>
        </w:rPr>
        <w:t>la trabajador</w:t>
      </w:r>
      <w:r w:rsidR="00860EAF">
        <w:rPr>
          <w:rFonts w:ascii="Bookman Old Style" w:hAnsi="Bookman Old Style"/>
          <w:sz w:val="20"/>
          <w:szCs w:val="20"/>
        </w:rPr>
        <w:t>/</w:t>
      </w:r>
      <w:r w:rsidR="00061A1C">
        <w:rPr>
          <w:rFonts w:ascii="Bookman Old Style" w:hAnsi="Bookman Old Style"/>
          <w:sz w:val="20"/>
          <w:szCs w:val="20"/>
        </w:rPr>
        <w:t>a</w:t>
      </w:r>
      <w:r w:rsidR="00061A1C" w:rsidRPr="00061A1C">
        <w:rPr>
          <w:rFonts w:ascii="Bookman Old Style" w:hAnsi="Bookman Old Style"/>
          <w:sz w:val="20"/>
          <w:szCs w:val="20"/>
        </w:rPr>
        <w:t xml:space="preserve"> se encuentra disponible para realizar alguna tarea, pero que no s</w:t>
      </w:r>
      <w:r w:rsidR="00B54513">
        <w:rPr>
          <w:rFonts w:ascii="Bookman Old Style" w:hAnsi="Bookman Old Style"/>
          <w:sz w:val="20"/>
          <w:szCs w:val="20"/>
        </w:rPr>
        <w:t xml:space="preserve">e encuentra trabajando. Debe </w:t>
      </w:r>
      <w:r w:rsidR="00061A1C" w:rsidRPr="00061A1C">
        <w:rPr>
          <w:rFonts w:ascii="Bookman Old Style" w:hAnsi="Bookman Old Style"/>
          <w:sz w:val="20"/>
          <w:szCs w:val="20"/>
        </w:rPr>
        <w:t>ser remunerado</w:t>
      </w:r>
      <w:r w:rsidR="00061A1C">
        <w:rPr>
          <w:rFonts w:ascii="Bookman Old Style" w:hAnsi="Bookman Old Style"/>
          <w:sz w:val="20"/>
          <w:szCs w:val="20"/>
        </w:rPr>
        <w:t>)</w:t>
      </w:r>
      <w:r w:rsidR="00AF0782" w:rsidRPr="00AF0782">
        <w:rPr>
          <w:rFonts w:ascii="Bookman Old Style" w:hAnsi="Bookman Old Style"/>
          <w:sz w:val="20"/>
          <w:szCs w:val="20"/>
        </w:rPr>
        <w:t>.</w:t>
      </w:r>
      <w:r w:rsidR="00411239" w:rsidRPr="00217CD0">
        <w:rPr>
          <w:rFonts w:ascii="Bookman Old Style" w:hAnsi="Bookman Old Style"/>
          <w:b/>
          <w:sz w:val="20"/>
          <w:szCs w:val="20"/>
        </w:rPr>
        <w:t>N</w:t>
      </w:r>
      <w:r w:rsidR="008A5C26" w:rsidRPr="00217CD0">
        <w:rPr>
          <w:rFonts w:ascii="Bookman Old Style" w:hAnsi="Bookman Old Style"/>
          <w:b/>
          <w:sz w:val="20"/>
          <w:szCs w:val="20"/>
        </w:rPr>
        <w:t xml:space="preserve">unca se puede percibir en </w:t>
      </w:r>
      <w:r w:rsidR="00061A1C" w:rsidRPr="00217CD0">
        <w:rPr>
          <w:rFonts w:ascii="Bookman Old Style" w:hAnsi="Bookman Old Style"/>
          <w:b/>
          <w:sz w:val="20"/>
          <w:szCs w:val="20"/>
        </w:rPr>
        <w:t>metálico</w:t>
      </w:r>
      <w:r w:rsidR="00860EAF" w:rsidRPr="00217CD0">
        <w:rPr>
          <w:rFonts w:ascii="Bookman Old Style" w:hAnsi="Bookman Old Style"/>
          <w:b/>
          <w:sz w:val="20"/>
          <w:szCs w:val="20"/>
        </w:rPr>
        <w:t>,</w:t>
      </w:r>
      <w:r w:rsidR="008A5C26" w:rsidRPr="00217CD0">
        <w:rPr>
          <w:rFonts w:ascii="Bookman Old Style" w:hAnsi="Bookman Old Style"/>
          <w:b/>
          <w:sz w:val="20"/>
          <w:szCs w:val="20"/>
        </w:rPr>
        <w:t xml:space="preserve"> un importe inferior al SMI</w:t>
      </w:r>
      <w:r w:rsidR="008A5C26">
        <w:rPr>
          <w:rFonts w:ascii="Bookman Old Style" w:hAnsi="Bookman Old Style"/>
          <w:sz w:val="20"/>
          <w:szCs w:val="20"/>
        </w:rPr>
        <w:t>.</w:t>
      </w:r>
    </w:p>
    <w:p w:rsidR="00CC52EA" w:rsidRDefault="00CC52EA" w:rsidP="00CC52EA">
      <w:pPr>
        <w:jc w:val="both"/>
        <w:rPr>
          <w:rFonts w:ascii="Bookman Old Style" w:hAnsi="Bookman Old Style"/>
          <w:sz w:val="20"/>
          <w:szCs w:val="20"/>
        </w:rPr>
      </w:pPr>
    </w:p>
    <w:p w:rsidR="00AF0782" w:rsidRPr="00AF0782" w:rsidRDefault="00AF0782" w:rsidP="00AF0782">
      <w:pPr>
        <w:jc w:val="both"/>
        <w:rPr>
          <w:rFonts w:ascii="Bookman Old Style" w:hAnsi="Bookman Old Style"/>
          <w:sz w:val="20"/>
          <w:szCs w:val="20"/>
        </w:rPr>
      </w:pPr>
      <w:r w:rsidRPr="00AF0782">
        <w:rPr>
          <w:rFonts w:ascii="Bookman Old Style" w:hAnsi="Bookman Old Style"/>
          <w:sz w:val="20"/>
          <w:szCs w:val="20"/>
        </w:rPr>
        <w:t xml:space="preserve">Los </w:t>
      </w:r>
      <w:r w:rsidRPr="00B54513">
        <w:rPr>
          <w:rFonts w:ascii="Bookman Old Style" w:hAnsi="Bookman Old Style"/>
          <w:b/>
          <w:sz w:val="20"/>
          <w:szCs w:val="20"/>
        </w:rPr>
        <w:t>descansos de fines de semana</w:t>
      </w:r>
      <w:r w:rsidRPr="00AF0782">
        <w:rPr>
          <w:rFonts w:ascii="Bookman Old Style" w:hAnsi="Bookman Old Style"/>
          <w:sz w:val="20"/>
          <w:szCs w:val="20"/>
        </w:rPr>
        <w:t xml:space="preserve"> para trabajadores/as de carácter interno serán de 36 h consecutivas, que serán como regla general, la tarde del sábado o la mañana del</w:t>
      </w:r>
      <w:r>
        <w:rPr>
          <w:rFonts w:ascii="Bookman Old Style" w:hAnsi="Bookman Old Style"/>
          <w:sz w:val="20"/>
          <w:szCs w:val="20"/>
        </w:rPr>
        <w:t xml:space="preserve"> lunes y el domingo completo.</w:t>
      </w:r>
    </w:p>
    <w:p w:rsidR="00AF0782" w:rsidRPr="00AF0782" w:rsidRDefault="00AF0782" w:rsidP="00AF0782">
      <w:pPr>
        <w:jc w:val="both"/>
        <w:rPr>
          <w:rFonts w:ascii="Bookman Old Style" w:hAnsi="Bookman Old Style"/>
          <w:sz w:val="20"/>
          <w:szCs w:val="20"/>
        </w:rPr>
      </w:pPr>
    </w:p>
    <w:p w:rsidR="00AF0782" w:rsidRDefault="00AF0782" w:rsidP="00AF0782">
      <w:pPr>
        <w:jc w:val="both"/>
        <w:rPr>
          <w:rFonts w:ascii="Bookman Old Style" w:hAnsi="Bookman Old Style"/>
          <w:sz w:val="20"/>
          <w:szCs w:val="20"/>
        </w:rPr>
      </w:pPr>
      <w:r w:rsidRPr="00AF0782">
        <w:rPr>
          <w:rFonts w:ascii="Bookman Old Style" w:hAnsi="Bookman Old Style"/>
          <w:sz w:val="20"/>
          <w:szCs w:val="20"/>
        </w:rPr>
        <w:t xml:space="preserve">Dispone de un </w:t>
      </w:r>
      <w:r w:rsidRPr="00B54513">
        <w:rPr>
          <w:rFonts w:ascii="Bookman Old Style" w:hAnsi="Bookman Old Style"/>
          <w:b/>
          <w:sz w:val="20"/>
          <w:szCs w:val="20"/>
        </w:rPr>
        <w:t>mínimo</w:t>
      </w:r>
      <w:r w:rsidRPr="00AF0782">
        <w:rPr>
          <w:rFonts w:ascii="Bookman Old Style" w:hAnsi="Bookman Old Style"/>
          <w:sz w:val="20"/>
          <w:szCs w:val="20"/>
        </w:rPr>
        <w:t xml:space="preserve"> de 4 horas de </w:t>
      </w:r>
      <w:r w:rsidRPr="00B54513">
        <w:rPr>
          <w:rFonts w:ascii="Bookman Old Style" w:hAnsi="Bookman Old Style"/>
          <w:b/>
          <w:sz w:val="20"/>
          <w:szCs w:val="20"/>
        </w:rPr>
        <w:t>descanso</w:t>
      </w:r>
      <w:r w:rsidRPr="00AF0782">
        <w:rPr>
          <w:rFonts w:ascii="Bookman Old Style" w:hAnsi="Bookman Old Style"/>
          <w:sz w:val="20"/>
          <w:szCs w:val="20"/>
        </w:rPr>
        <w:t xml:space="preserve"> diarias</w:t>
      </w:r>
      <w:r w:rsidR="00B54513">
        <w:rPr>
          <w:rFonts w:ascii="Bookman Old Style" w:hAnsi="Bookman Old Style"/>
          <w:sz w:val="20"/>
          <w:szCs w:val="20"/>
        </w:rPr>
        <w:t>, 2</w:t>
      </w:r>
      <w:r w:rsidRPr="00AF0782">
        <w:rPr>
          <w:rFonts w:ascii="Bookman Old Style" w:hAnsi="Bookman Old Style"/>
          <w:sz w:val="20"/>
          <w:szCs w:val="20"/>
        </w:rPr>
        <w:t xml:space="preserve"> para las comidas princ</w:t>
      </w:r>
      <w:r w:rsidR="00B54513">
        <w:rPr>
          <w:rFonts w:ascii="Bookman Old Style" w:hAnsi="Bookman Old Style"/>
          <w:sz w:val="20"/>
          <w:szCs w:val="20"/>
        </w:rPr>
        <w:t>ipales (comida y cena) y 2</w:t>
      </w:r>
      <w:r w:rsidRPr="00AF0782">
        <w:rPr>
          <w:rFonts w:ascii="Bookman Old Style" w:hAnsi="Bookman Old Style"/>
          <w:sz w:val="20"/>
          <w:szCs w:val="20"/>
        </w:rPr>
        <w:t xml:space="preserve"> de descanso libre (fuera o dentro del domicilio), siendo fle</w:t>
      </w:r>
      <w:r w:rsidR="00B54513">
        <w:rPr>
          <w:rFonts w:ascii="Bookman Old Style" w:hAnsi="Bookman Old Style"/>
          <w:sz w:val="20"/>
          <w:szCs w:val="20"/>
        </w:rPr>
        <w:t>xibles en la aplicación de estos tiempos</w:t>
      </w:r>
      <w:r w:rsidRPr="00AF0782">
        <w:rPr>
          <w:rFonts w:ascii="Bookman Old Style" w:hAnsi="Bookman Old Style"/>
          <w:sz w:val="20"/>
          <w:szCs w:val="20"/>
        </w:rPr>
        <w:t>.</w:t>
      </w:r>
    </w:p>
    <w:p w:rsidR="00037D05" w:rsidRDefault="00037D05" w:rsidP="00AF0782">
      <w:pPr>
        <w:jc w:val="both"/>
        <w:rPr>
          <w:rFonts w:ascii="Bookman Old Style" w:hAnsi="Bookman Old Style"/>
          <w:sz w:val="20"/>
          <w:szCs w:val="20"/>
        </w:rPr>
      </w:pPr>
    </w:p>
    <w:p w:rsidR="00217CD0" w:rsidRDefault="00217CD0" w:rsidP="00AF0782">
      <w:pPr>
        <w:jc w:val="both"/>
        <w:rPr>
          <w:rFonts w:ascii="Bookman Old Style" w:hAnsi="Bookman Old Style"/>
          <w:sz w:val="20"/>
          <w:szCs w:val="20"/>
        </w:rPr>
      </w:pPr>
    </w:p>
    <w:p w:rsidR="00217CD0" w:rsidRDefault="00217CD0" w:rsidP="00AF0782">
      <w:pPr>
        <w:jc w:val="both"/>
        <w:rPr>
          <w:rFonts w:ascii="Bookman Old Style" w:hAnsi="Bookman Old Style"/>
          <w:sz w:val="20"/>
          <w:szCs w:val="20"/>
        </w:rPr>
      </w:pPr>
    </w:p>
    <w:p w:rsidR="00217CD0" w:rsidRDefault="00217CD0" w:rsidP="00AF0782">
      <w:pPr>
        <w:jc w:val="both"/>
        <w:rPr>
          <w:rFonts w:ascii="Bookman Old Style" w:hAnsi="Bookman Old Style"/>
          <w:sz w:val="20"/>
          <w:szCs w:val="20"/>
        </w:rPr>
      </w:pPr>
    </w:p>
    <w:p w:rsidR="00DF607D" w:rsidRPr="00134D61" w:rsidRDefault="00DF607D" w:rsidP="0062206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 w:rsidRPr="00134D61">
        <w:rPr>
          <w:sz w:val="20"/>
        </w:rPr>
        <w:t>CUESTIONES IMPORTANTES</w:t>
      </w:r>
      <w:r w:rsidR="00622069">
        <w:rPr>
          <w:sz w:val="20"/>
        </w:rPr>
        <w:t xml:space="preserve"> COMUNES A TODAS LAS MODALIDADES DE CONTRATACIÓN</w:t>
      </w:r>
    </w:p>
    <w:p w:rsidR="00DF607D" w:rsidRPr="003C44D8" w:rsidRDefault="00DF607D" w:rsidP="00DF607D">
      <w:pPr>
        <w:jc w:val="both"/>
        <w:rPr>
          <w:rFonts w:ascii="Bookman Old Style" w:hAnsi="Bookman Old Style"/>
          <w:sz w:val="20"/>
          <w:szCs w:val="20"/>
        </w:rPr>
      </w:pPr>
    </w:p>
    <w:p w:rsidR="002C1DA9" w:rsidRDefault="0051166B" w:rsidP="0087058A">
      <w:pPr>
        <w:pStyle w:val="Prrafodelista"/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El salario</w:t>
      </w:r>
      <w:r w:rsidR="002C1DA9" w:rsidRPr="003C44D8">
        <w:rPr>
          <w:rFonts w:ascii="Bookman Old Style" w:hAnsi="Bookman Old Style"/>
          <w:b/>
          <w:sz w:val="20"/>
          <w:szCs w:val="20"/>
        </w:rPr>
        <w:t>bruto</w:t>
      </w:r>
      <w:r w:rsidR="002C1DA9" w:rsidRPr="003C44D8">
        <w:rPr>
          <w:rFonts w:ascii="Bookman Old Style" w:hAnsi="Bookman Old Style"/>
          <w:sz w:val="20"/>
          <w:szCs w:val="20"/>
        </w:rPr>
        <w:t xml:space="preserve"> es el salario íntegro que corresponde a cualquier trabajador/a; el </w:t>
      </w:r>
      <w:r w:rsidR="002C1DA9" w:rsidRPr="003C44D8">
        <w:rPr>
          <w:rFonts w:ascii="Bookman Old Style" w:hAnsi="Bookman Old Style"/>
          <w:b/>
          <w:sz w:val="20"/>
          <w:szCs w:val="20"/>
        </w:rPr>
        <w:t>neto</w:t>
      </w:r>
      <w:r w:rsidR="00B14325">
        <w:rPr>
          <w:rFonts w:ascii="Bookman Old Style" w:hAnsi="Bookman Old Style"/>
          <w:sz w:val="20"/>
          <w:szCs w:val="20"/>
        </w:rPr>
        <w:t xml:space="preserve"> es el bruto</w:t>
      </w:r>
      <w:r w:rsidR="002C1DA9" w:rsidRPr="003C44D8">
        <w:rPr>
          <w:rFonts w:ascii="Bookman Old Style" w:hAnsi="Bookman Old Style"/>
          <w:sz w:val="20"/>
          <w:szCs w:val="20"/>
        </w:rPr>
        <w:t xml:space="preserve"> menos la parte de Seguridad Social del trabajador</w:t>
      </w:r>
      <w:r w:rsidR="00860EAF">
        <w:rPr>
          <w:rFonts w:ascii="Bookman Old Style" w:hAnsi="Bookman Old Style"/>
          <w:sz w:val="20"/>
          <w:szCs w:val="20"/>
        </w:rPr>
        <w:t>/a</w:t>
      </w:r>
      <w:r>
        <w:rPr>
          <w:rFonts w:ascii="Bookman Old Style" w:hAnsi="Bookman Old Style"/>
          <w:sz w:val="20"/>
          <w:szCs w:val="20"/>
        </w:rPr>
        <w:t xml:space="preserve">; en definitiva, </w:t>
      </w:r>
      <w:r w:rsidR="002C1DA9" w:rsidRPr="003C44D8">
        <w:rPr>
          <w:rFonts w:ascii="Bookman Old Style" w:hAnsi="Bookman Old Style"/>
          <w:sz w:val="20"/>
          <w:szCs w:val="20"/>
        </w:rPr>
        <w:t xml:space="preserve">el salario que realmente </w:t>
      </w:r>
      <w:r>
        <w:rPr>
          <w:rFonts w:ascii="Bookman Old Style" w:hAnsi="Bookman Old Style"/>
          <w:sz w:val="20"/>
          <w:szCs w:val="20"/>
        </w:rPr>
        <w:t>se recibe</w:t>
      </w:r>
      <w:r w:rsidR="002C1DA9" w:rsidRPr="003C44D8">
        <w:rPr>
          <w:rFonts w:ascii="Bookman Old Style" w:hAnsi="Bookman Old Style"/>
          <w:sz w:val="20"/>
          <w:szCs w:val="20"/>
        </w:rPr>
        <w:t>.</w:t>
      </w:r>
    </w:p>
    <w:p w:rsidR="0087058A" w:rsidRPr="0087058A" w:rsidRDefault="0087058A" w:rsidP="0087058A">
      <w:pPr>
        <w:pStyle w:val="Prrafodelista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8A5C26" w:rsidRDefault="008A5C26" w:rsidP="0087058A">
      <w:pPr>
        <w:pStyle w:val="Prrafodelista"/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 w:rsidRPr="003C44D8">
        <w:rPr>
          <w:rFonts w:ascii="Bookman Old Style" w:hAnsi="Bookman Old Style"/>
          <w:sz w:val="20"/>
          <w:szCs w:val="20"/>
        </w:rPr>
        <w:t xml:space="preserve">Salvo que estén prorrateadas, es decir, que se perciban mensualmente la parte proporcional de la paga extraordinaria, </w:t>
      </w:r>
      <w:r w:rsidR="00860EAF">
        <w:rPr>
          <w:rFonts w:ascii="Bookman Old Style" w:hAnsi="Bookman Old Style"/>
          <w:sz w:val="20"/>
          <w:szCs w:val="20"/>
        </w:rPr>
        <w:t>el/</w:t>
      </w:r>
      <w:r w:rsidRPr="003C44D8">
        <w:rPr>
          <w:rFonts w:ascii="Bookman Old Style" w:hAnsi="Bookman Old Style"/>
          <w:sz w:val="20"/>
          <w:szCs w:val="20"/>
        </w:rPr>
        <w:t>la trabajador</w:t>
      </w:r>
      <w:r w:rsidR="00860EAF">
        <w:rPr>
          <w:rFonts w:ascii="Bookman Old Style" w:hAnsi="Bookman Old Style"/>
          <w:sz w:val="20"/>
          <w:szCs w:val="20"/>
        </w:rPr>
        <w:t>/</w:t>
      </w:r>
      <w:r w:rsidRPr="003C44D8">
        <w:rPr>
          <w:rFonts w:ascii="Bookman Old Style" w:hAnsi="Bookman Old Style"/>
          <w:sz w:val="20"/>
          <w:szCs w:val="20"/>
        </w:rPr>
        <w:t xml:space="preserve">a tendrá derecho a percibir </w:t>
      </w:r>
      <w:r w:rsidRPr="003C44D8">
        <w:rPr>
          <w:rFonts w:ascii="Bookman Old Style" w:hAnsi="Bookman Old Style"/>
          <w:b/>
          <w:sz w:val="20"/>
          <w:szCs w:val="20"/>
        </w:rPr>
        <w:t>dos gratificaciones extraordinarias al año</w:t>
      </w:r>
      <w:r w:rsidRPr="003C44D8">
        <w:rPr>
          <w:rFonts w:ascii="Bookman Old Style" w:hAnsi="Bookman Old Style"/>
          <w:sz w:val="20"/>
          <w:szCs w:val="20"/>
        </w:rPr>
        <w:t xml:space="preserve"> que se percibirán, salvo que se acuerde otra cosa, en junio y diciembre</w:t>
      </w:r>
    </w:p>
    <w:p w:rsidR="0087058A" w:rsidRPr="0087058A" w:rsidRDefault="0087058A" w:rsidP="0087058A">
      <w:pPr>
        <w:pStyle w:val="Prrafodelista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8A5C26" w:rsidRDefault="0051166B" w:rsidP="0087058A">
      <w:pPr>
        <w:pStyle w:val="Prrafodelista"/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Las</w:t>
      </w:r>
      <w:r w:rsidR="008A5C26" w:rsidRPr="003C44D8">
        <w:rPr>
          <w:rFonts w:ascii="Bookman Old Style" w:hAnsi="Bookman Old Style"/>
          <w:b/>
          <w:sz w:val="20"/>
          <w:szCs w:val="20"/>
        </w:rPr>
        <w:t>va</w:t>
      </w:r>
      <w:r w:rsidR="00037D05" w:rsidRPr="003C44D8">
        <w:rPr>
          <w:rFonts w:ascii="Bookman Old Style" w:hAnsi="Bookman Old Style"/>
          <w:b/>
          <w:sz w:val="20"/>
          <w:szCs w:val="20"/>
        </w:rPr>
        <w:t>caciones</w:t>
      </w:r>
      <w:r w:rsidR="00037D05" w:rsidRPr="003C44D8">
        <w:rPr>
          <w:rFonts w:ascii="Bookman Old Style" w:hAnsi="Bookman Old Style"/>
          <w:sz w:val="20"/>
          <w:szCs w:val="20"/>
        </w:rPr>
        <w:t xml:space="preserve"> anuales será</w:t>
      </w:r>
      <w:r w:rsidR="00B7381F">
        <w:rPr>
          <w:rFonts w:ascii="Bookman Old Style" w:hAnsi="Bookman Old Style"/>
          <w:sz w:val="20"/>
          <w:szCs w:val="20"/>
        </w:rPr>
        <w:t>n</w:t>
      </w:r>
      <w:r w:rsidR="00037D05" w:rsidRPr="003C44D8">
        <w:rPr>
          <w:rFonts w:ascii="Bookman Old Style" w:hAnsi="Bookman Old Style"/>
          <w:sz w:val="20"/>
          <w:szCs w:val="20"/>
        </w:rPr>
        <w:t xml:space="preserve"> de 30</w:t>
      </w:r>
      <w:r w:rsidR="008A5C26" w:rsidRPr="003C44D8">
        <w:rPr>
          <w:rFonts w:ascii="Bookman Old Style" w:hAnsi="Bookman Old Style"/>
          <w:sz w:val="20"/>
          <w:szCs w:val="20"/>
        </w:rPr>
        <w:t xml:space="preserve"> días naturale</w:t>
      </w:r>
      <w:r>
        <w:rPr>
          <w:rFonts w:ascii="Bookman Old Style" w:hAnsi="Bookman Old Style"/>
          <w:sz w:val="20"/>
          <w:szCs w:val="20"/>
        </w:rPr>
        <w:t>s, independientemente del nº</w:t>
      </w:r>
      <w:r w:rsidR="008A5C26" w:rsidRPr="003C44D8">
        <w:rPr>
          <w:rFonts w:ascii="Bookman Old Style" w:hAnsi="Bookman Old Style"/>
          <w:sz w:val="20"/>
          <w:szCs w:val="20"/>
        </w:rPr>
        <w:t xml:space="preserve"> de horas </w:t>
      </w:r>
      <w:r w:rsidR="00037D05" w:rsidRPr="003C44D8">
        <w:rPr>
          <w:rFonts w:ascii="Bookman Old Style" w:hAnsi="Bookman Old Style"/>
          <w:sz w:val="20"/>
          <w:szCs w:val="20"/>
        </w:rPr>
        <w:t>que se trabaje a la semana. P</w:t>
      </w:r>
      <w:r w:rsidR="00B14325">
        <w:rPr>
          <w:rFonts w:ascii="Bookman Old Style" w:hAnsi="Bookman Old Style"/>
          <w:sz w:val="20"/>
          <w:szCs w:val="20"/>
        </w:rPr>
        <w:t>odrá fraccionarse en 2</w:t>
      </w:r>
      <w:r w:rsidR="008A5C26" w:rsidRPr="003C44D8">
        <w:rPr>
          <w:rFonts w:ascii="Bookman Old Style" w:hAnsi="Bookman Old Style"/>
          <w:sz w:val="20"/>
          <w:szCs w:val="20"/>
        </w:rPr>
        <w:t xml:space="preserve"> o má</w:t>
      </w:r>
      <w:r>
        <w:rPr>
          <w:rFonts w:ascii="Bookman Old Style" w:hAnsi="Bookman Old Style"/>
          <w:sz w:val="20"/>
          <w:szCs w:val="20"/>
        </w:rPr>
        <w:t>s periodos, si bien al menos 1</w:t>
      </w:r>
      <w:r w:rsidR="008A5C26" w:rsidRPr="003C44D8">
        <w:rPr>
          <w:rFonts w:ascii="Bookman Old Style" w:hAnsi="Bookman Old Style"/>
          <w:sz w:val="20"/>
          <w:szCs w:val="20"/>
        </w:rPr>
        <w:t xml:space="preserve"> de el</w:t>
      </w:r>
      <w:r>
        <w:rPr>
          <w:rFonts w:ascii="Bookman Old Style" w:hAnsi="Bookman Old Style"/>
          <w:sz w:val="20"/>
          <w:szCs w:val="20"/>
        </w:rPr>
        <w:t>los será, como mínimo, de 15</w:t>
      </w:r>
      <w:r w:rsidR="008A5C26" w:rsidRPr="003C44D8">
        <w:rPr>
          <w:rFonts w:ascii="Bookman Old Style" w:hAnsi="Bookman Old Style"/>
          <w:sz w:val="20"/>
          <w:szCs w:val="20"/>
        </w:rPr>
        <w:t xml:space="preserve"> días naturales consecutivos.</w:t>
      </w:r>
      <w:r>
        <w:rPr>
          <w:rFonts w:ascii="Bookman Old Style" w:hAnsi="Bookman Old Style"/>
          <w:sz w:val="20"/>
          <w:szCs w:val="20"/>
        </w:rPr>
        <w:t>L</w:t>
      </w:r>
      <w:r w:rsidR="008A5C26" w:rsidRPr="003C44D8">
        <w:rPr>
          <w:rFonts w:ascii="Bookman Old Style" w:hAnsi="Bookman Old Style"/>
          <w:sz w:val="20"/>
          <w:szCs w:val="20"/>
        </w:rPr>
        <w:t>as vacaciones se acordarán entre las partes.</w:t>
      </w:r>
      <w:r w:rsidR="00037D05" w:rsidRPr="003C44D8">
        <w:rPr>
          <w:rFonts w:ascii="Bookman Old Style" w:hAnsi="Bookman Old Style"/>
          <w:sz w:val="20"/>
          <w:szCs w:val="20"/>
        </w:rPr>
        <w:t>En defecto de pacto</w:t>
      </w:r>
      <w:r w:rsidR="008A5C26" w:rsidRPr="003C44D8">
        <w:rPr>
          <w:rFonts w:ascii="Bookman Old Style" w:hAnsi="Bookman Old Style"/>
          <w:sz w:val="20"/>
          <w:szCs w:val="20"/>
        </w:rPr>
        <w:t>, 15 días podrán fijarse por el</w:t>
      </w:r>
      <w:r w:rsidR="00860EAF">
        <w:rPr>
          <w:rFonts w:ascii="Bookman Old Style" w:hAnsi="Bookman Old Style"/>
          <w:sz w:val="20"/>
          <w:szCs w:val="20"/>
        </w:rPr>
        <w:t>/la</w:t>
      </w:r>
      <w:r w:rsidR="008A5C26" w:rsidRPr="003C44D8">
        <w:rPr>
          <w:rFonts w:ascii="Bookman Old Style" w:hAnsi="Bookman Old Style"/>
          <w:sz w:val="20"/>
          <w:szCs w:val="20"/>
        </w:rPr>
        <w:t xml:space="preserve"> empleador</w:t>
      </w:r>
      <w:r w:rsidR="00860EAF">
        <w:rPr>
          <w:rFonts w:ascii="Bookman Old Style" w:hAnsi="Bookman Old Style"/>
          <w:sz w:val="20"/>
          <w:szCs w:val="20"/>
        </w:rPr>
        <w:t>/a</w:t>
      </w:r>
      <w:r w:rsidR="008A5C26" w:rsidRPr="003C44D8">
        <w:rPr>
          <w:rFonts w:ascii="Bookman Old Style" w:hAnsi="Bookman Old Style"/>
          <w:sz w:val="20"/>
          <w:szCs w:val="20"/>
        </w:rPr>
        <w:t xml:space="preserve">, </w:t>
      </w:r>
      <w:r w:rsidR="00037D05" w:rsidRPr="003C44D8">
        <w:rPr>
          <w:rFonts w:ascii="Bookman Old Style" w:hAnsi="Bookman Old Style"/>
          <w:sz w:val="20"/>
          <w:szCs w:val="20"/>
        </w:rPr>
        <w:t xml:space="preserve">y el resto por </w:t>
      </w:r>
      <w:r w:rsidR="00860EAF">
        <w:rPr>
          <w:rFonts w:ascii="Bookman Old Style" w:hAnsi="Bookman Old Style"/>
          <w:sz w:val="20"/>
          <w:szCs w:val="20"/>
        </w:rPr>
        <w:t>el/</w:t>
      </w:r>
      <w:r w:rsidR="008A5C26" w:rsidRPr="003C44D8">
        <w:rPr>
          <w:rFonts w:ascii="Bookman Old Style" w:hAnsi="Bookman Old Style"/>
          <w:sz w:val="20"/>
          <w:szCs w:val="20"/>
        </w:rPr>
        <w:t>l</w:t>
      </w:r>
      <w:r w:rsidR="00037D05" w:rsidRPr="003C44D8">
        <w:rPr>
          <w:rFonts w:ascii="Bookman Old Style" w:hAnsi="Bookman Old Style"/>
          <w:sz w:val="20"/>
          <w:szCs w:val="20"/>
        </w:rPr>
        <w:t>a emplead</w:t>
      </w:r>
      <w:r w:rsidR="0087058A">
        <w:rPr>
          <w:rFonts w:ascii="Bookman Old Style" w:hAnsi="Bookman Old Style"/>
          <w:sz w:val="20"/>
          <w:szCs w:val="20"/>
        </w:rPr>
        <w:t>o/</w:t>
      </w:r>
      <w:r w:rsidR="00037D05" w:rsidRPr="003C44D8">
        <w:rPr>
          <w:rFonts w:ascii="Bookman Old Style" w:hAnsi="Bookman Old Style"/>
          <w:sz w:val="20"/>
          <w:szCs w:val="20"/>
        </w:rPr>
        <w:t>a</w:t>
      </w:r>
      <w:r w:rsidR="008A5C26" w:rsidRPr="003C44D8">
        <w:rPr>
          <w:rFonts w:ascii="Bookman Old Style" w:hAnsi="Bookman Old Style"/>
          <w:sz w:val="20"/>
          <w:szCs w:val="20"/>
        </w:rPr>
        <w:t>. En este caso, las fech</w:t>
      </w:r>
      <w:r w:rsidR="00B14325">
        <w:rPr>
          <w:rFonts w:ascii="Bookman Old Style" w:hAnsi="Bookman Old Style"/>
          <w:sz w:val="20"/>
          <w:szCs w:val="20"/>
        </w:rPr>
        <w:t>as deberán ser conocidas con 2</w:t>
      </w:r>
      <w:r w:rsidR="008A5C26" w:rsidRPr="003C44D8">
        <w:rPr>
          <w:rFonts w:ascii="Bookman Old Style" w:hAnsi="Bookman Old Style"/>
          <w:sz w:val="20"/>
          <w:szCs w:val="20"/>
        </w:rPr>
        <w:t xml:space="preserve"> meses de antelación al </w:t>
      </w:r>
      <w:r>
        <w:rPr>
          <w:rFonts w:ascii="Bookman Old Style" w:hAnsi="Bookman Old Style"/>
          <w:sz w:val="20"/>
          <w:szCs w:val="20"/>
        </w:rPr>
        <w:t>inicio</w:t>
      </w:r>
      <w:r w:rsidR="008A5C26" w:rsidRPr="003C44D8">
        <w:rPr>
          <w:rFonts w:ascii="Bookman Old Style" w:hAnsi="Bookman Old Style"/>
          <w:sz w:val="20"/>
          <w:szCs w:val="20"/>
        </w:rPr>
        <w:t>. Durante el peri</w:t>
      </w:r>
      <w:r w:rsidR="00037D05" w:rsidRPr="003C44D8">
        <w:rPr>
          <w:rFonts w:ascii="Bookman Old Style" w:hAnsi="Bookman Old Style"/>
          <w:sz w:val="20"/>
          <w:szCs w:val="20"/>
        </w:rPr>
        <w:t>odo</w:t>
      </w:r>
      <w:r>
        <w:rPr>
          <w:rFonts w:ascii="Bookman Old Style" w:hAnsi="Bookman Old Style"/>
          <w:sz w:val="20"/>
          <w:szCs w:val="20"/>
        </w:rPr>
        <w:t>/s</w:t>
      </w:r>
      <w:r w:rsidR="00037D05" w:rsidRPr="003C44D8">
        <w:rPr>
          <w:rFonts w:ascii="Bookman Old Style" w:hAnsi="Bookman Old Style"/>
          <w:sz w:val="20"/>
          <w:szCs w:val="20"/>
        </w:rPr>
        <w:t xml:space="preserve"> de vacaciones, </w:t>
      </w:r>
      <w:r w:rsidR="00860EAF">
        <w:rPr>
          <w:rFonts w:ascii="Bookman Old Style" w:hAnsi="Bookman Old Style"/>
          <w:sz w:val="20"/>
          <w:szCs w:val="20"/>
        </w:rPr>
        <w:t>el/</w:t>
      </w:r>
      <w:r w:rsidR="00037D05" w:rsidRPr="003C44D8">
        <w:rPr>
          <w:rFonts w:ascii="Bookman Old Style" w:hAnsi="Bookman Old Style"/>
          <w:sz w:val="20"/>
          <w:szCs w:val="20"/>
        </w:rPr>
        <w:t>la emplead</w:t>
      </w:r>
      <w:r w:rsidR="00860EAF">
        <w:rPr>
          <w:rFonts w:ascii="Bookman Old Style" w:hAnsi="Bookman Old Style"/>
          <w:sz w:val="20"/>
          <w:szCs w:val="20"/>
        </w:rPr>
        <w:t>o/</w:t>
      </w:r>
      <w:r w:rsidR="00037D05" w:rsidRPr="003C44D8">
        <w:rPr>
          <w:rFonts w:ascii="Bookman Old Style" w:hAnsi="Bookman Old Style"/>
          <w:sz w:val="20"/>
          <w:szCs w:val="20"/>
        </w:rPr>
        <w:t>a no está obligad</w:t>
      </w:r>
      <w:r w:rsidR="00860EAF">
        <w:rPr>
          <w:rFonts w:ascii="Bookman Old Style" w:hAnsi="Bookman Old Style"/>
          <w:sz w:val="20"/>
          <w:szCs w:val="20"/>
        </w:rPr>
        <w:t>o/</w:t>
      </w:r>
      <w:r w:rsidR="00037D05" w:rsidRPr="003C44D8">
        <w:rPr>
          <w:rFonts w:ascii="Bookman Old Style" w:hAnsi="Bookman Old Style"/>
          <w:sz w:val="20"/>
          <w:szCs w:val="20"/>
        </w:rPr>
        <w:t xml:space="preserve">a </w:t>
      </w:r>
      <w:r w:rsidR="00860EAF">
        <w:rPr>
          <w:rFonts w:ascii="Bookman Old Style" w:hAnsi="Bookman Old Style"/>
          <w:sz w:val="20"/>
          <w:szCs w:val="20"/>
        </w:rPr>
        <w:t>a</w:t>
      </w:r>
      <w:r w:rsidR="00037D05" w:rsidRPr="003C44D8">
        <w:rPr>
          <w:rFonts w:ascii="Bookman Old Style" w:hAnsi="Bookman Old Style"/>
          <w:sz w:val="20"/>
          <w:szCs w:val="20"/>
        </w:rPr>
        <w:t xml:space="preserve">residir en el domicilio o </w:t>
      </w:r>
      <w:r w:rsidR="008A5C26" w:rsidRPr="003C44D8">
        <w:rPr>
          <w:rFonts w:ascii="Bookman Old Style" w:hAnsi="Bookman Old Style"/>
          <w:sz w:val="20"/>
          <w:szCs w:val="20"/>
        </w:rPr>
        <w:t xml:space="preserve">lugar a donde se desplace la </w:t>
      </w:r>
      <w:r w:rsidR="00037D05" w:rsidRPr="003C44D8">
        <w:rPr>
          <w:rFonts w:ascii="Bookman Old Style" w:hAnsi="Bookman Old Style"/>
          <w:sz w:val="20"/>
          <w:szCs w:val="20"/>
        </w:rPr>
        <w:t>familia</w:t>
      </w:r>
      <w:r w:rsidR="008A5C26" w:rsidRPr="003C44D8">
        <w:rPr>
          <w:rFonts w:ascii="Bookman Old Style" w:hAnsi="Bookman Old Style"/>
          <w:sz w:val="20"/>
          <w:szCs w:val="20"/>
        </w:rPr>
        <w:t>.</w:t>
      </w:r>
    </w:p>
    <w:p w:rsidR="0087058A" w:rsidRPr="0087058A" w:rsidRDefault="0087058A" w:rsidP="0087058A">
      <w:pPr>
        <w:pStyle w:val="Prrafodelista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DF607D" w:rsidRPr="003C44D8" w:rsidRDefault="00860EAF" w:rsidP="0087058A">
      <w:pPr>
        <w:pStyle w:val="Prrafodelista"/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El/</w:t>
      </w:r>
      <w:r w:rsidR="00037D05" w:rsidRPr="003C44D8">
        <w:rPr>
          <w:rFonts w:ascii="Bookman Old Style" w:hAnsi="Bookman Old Style"/>
          <w:sz w:val="20"/>
          <w:szCs w:val="20"/>
        </w:rPr>
        <w:t>L</w:t>
      </w:r>
      <w:r w:rsidR="008B2A0C" w:rsidRPr="003C44D8">
        <w:rPr>
          <w:rFonts w:ascii="Bookman Old Style" w:hAnsi="Bookman Old Style"/>
          <w:sz w:val="20"/>
          <w:szCs w:val="20"/>
        </w:rPr>
        <w:t>a</w:t>
      </w:r>
      <w:r w:rsidR="00DF607D" w:rsidRPr="003C44D8">
        <w:rPr>
          <w:rFonts w:ascii="Bookman Old Style" w:hAnsi="Bookman Old Style"/>
          <w:sz w:val="20"/>
          <w:szCs w:val="20"/>
        </w:rPr>
        <w:t xml:space="preserve"> trabajador</w:t>
      </w:r>
      <w:r>
        <w:rPr>
          <w:rFonts w:ascii="Bookman Old Style" w:hAnsi="Bookman Old Style"/>
          <w:sz w:val="20"/>
          <w:szCs w:val="20"/>
        </w:rPr>
        <w:t>/</w:t>
      </w:r>
      <w:r w:rsidR="008B2A0C" w:rsidRPr="003C44D8">
        <w:rPr>
          <w:rFonts w:ascii="Bookman Old Style" w:hAnsi="Bookman Old Style"/>
          <w:sz w:val="20"/>
          <w:szCs w:val="20"/>
        </w:rPr>
        <w:t>a,</w:t>
      </w:r>
      <w:r w:rsidR="00DF607D" w:rsidRPr="003C44D8">
        <w:rPr>
          <w:rFonts w:ascii="Bookman Old Style" w:hAnsi="Bookman Old Style"/>
          <w:sz w:val="20"/>
          <w:szCs w:val="20"/>
        </w:rPr>
        <w:t xml:space="preserve"> tendrá derecho al disfrute de las </w:t>
      </w:r>
      <w:r w:rsidR="00DF607D" w:rsidRPr="003C44D8">
        <w:rPr>
          <w:rFonts w:ascii="Bookman Old Style" w:hAnsi="Bookman Old Style"/>
          <w:b/>
          <w:sz w:val="20"/>
          <w:szCs w:val="20"/>
        </w:rPr>
        <w:t xml:space="preserve">fiestas </w:t>
      </w:r>
      <w:r w:rsidR="00DF607D" w:rsidRPr="003C44D8">
        <w:rPr>
          <w:rFonts w:ascii="Bookman Old Style" w:hAnsi="Bookman Old Style"/>
          <w:sz w:val="20"/>
          <w:szCs w:val="20"/>
        </w:rPr>
        <w:t xml:space="preserve">y </w:t>
      </w:r>
      <w:r w:rsidR="00DF607D" w:rsidRPr="003C44D8">
        <w:rPr>
          <w:rFonts w:ascii="Bookman Old Style" w:hAnsi="Bookman Old Style"/>
          <w:b/>
          <w:sz w:val="20"/>
          <w:szCs w:val="20"/>
        </w:rPr>
        <w:t>permisos previstos</w:t>
      </w:r>
      <w:r w:rsidR="00DF607D" w:rsidRPr="003C44D8">
        <w:rPr>
          <w:rFonts w:ascii="Bookman Old Style" w:hAnsi="Bookman Old Style"/>
          <w:sz w:val="20"/>
          <w:szCs w:val="20"/>
        </w:rPr>
        <w:t xml:space="preserve"> para el resto de los trabajadores</w:t>
      </w:r>
      <w:r>
        <w:rPr>
          <w:rFonts w:ascii="Bookman Old Style" w:hAnsi="Bookman Old Style"/>
          <w:sz w:val="20"/>
          <w:szCs w:val="20"/>
        </w:rPr>
        <w:t>/as</w:t>
      </w:r>
      <w:r w:rsidR="0020429F" w:rsidRPr="003C44D8">
        <w:rPr>
          <w:rFonts w:ascii="Bookman Old Style" w:hAnsi="Bookman Old Style"/>
          <w:sz w:val="20"/>
          <w:szCs w:val="20"/>
        </w:rPr>
        <w:t>. Se debe tener en cuenta que los días festivos lo son durante las 24 horas del día.</w:t>
      </w:r>
    </w:p>
    <w:p w:rsidR="00687C0A" w:rsidRPr="003C44D8" w:rsidRDefault="00687C0A" w:rsidP="00687C0A">
      <w:pPr>
        <w:jc w:val="both"/>
        <w:rPr>
          <w:rFonts w:ascii="Bookman Old Style" w:hAnsi="Bookman Old Style"/>
          <w:sz w:val="20"/>
          <w:szCs w:val="20"/>
        </w:rPr>
      </w:pPr>
    </w:p>
    <w:p w:rsidR="00217CD0" w:rsidRDefault="00217CD0" w:rsidP="00E7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 w:val="22"/>
          <w:szCs w:val="22"/>
        </w:rPr>
      </w:pPr>
    </w:p>
    <w:p w:rsidR="00E725C3" w:rsidRDefault="002A2BC0" w:rsidP="00E7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2"/>
          <w:szCs w:val="22"/>
        </w:rPr>
      </w:pPr>
      <w:r w:rsidRPr="0087058A">
        <w:rPr>
          <w:rFonts w:ascii="Bookman Old Style" w:hAnsi="Bookman Old Style"/>
          <w:b/>
          <w:sz w:val="22"/>
          <w:szCs w:val="22"/>
        </w:rPr>
        <w:t>Festivos en Salamanca 20</w:t>
      </w:r>
      <w:r w:rsidR="00037D05" w:rsidRPr="0087058A">
        <w:rPr>
          <w:rFonts w:ascii="Bookman Old Style" w:hAnsi="Bookman Old Style"/>
          <w:b/>
          <w:sz w:val="22"/>
          <w:szCs w:val="22"/>
        </w:rPr>
        <w:t>20</w:t>
      </w:r>
      <w:r w:rsidR="00387BB5" w:rsidRPr="0087058A">
        <w:rPr>
          <w:rFonts w:ascii="Bookman Old Style" w:hAnsi="Bookman Old Style"/>
          <w:sz w:val="22"/>
          <w:szCs w:val="22"/>
        </w:rPr>
        <w:t>:</w:t>
      </w:r>
      <w:r w:rsidR="004A4EB6" w:rsidRPr="0087058A">
        <w:rPr>
          <w:rFonts w:ascii="Bookman Old Style" w:hAnsi="Bookman Old Style"/>
          <w:sz w:val="22"/>
          <w:szCs w:val="22"/>
        </w:rPr>
        <w:t>1 y 6 de enero, 9, 10</w:t>
      </w:r>
      <w:r w:rsidR="00C265D4" w:rsidRPr="0087058A">
        <w:rPr>
          <w:rFonts w:ascii="Bookman Old Style" w:hAnsi="Bookman Old Style"/>
          <w:sz w:val="22"/>
          <w:szCs w:val="22"/>
        </w:rPr>
        <w:t xml:space="preserve"> y 23 abril, 1 de may</w:t>
      </w:r>
      <w:r w:rsidR="004A4EB6" w:rsidRPr="0087058A">
        <w:rPr>
          <w:rFonts w:ascii="Bookman Old Style" w:hAnsi="Bookman Old Style"/>
          <w:sz w:val="22"/>
          <w:szCs w:val="22"/>
        </w:rPr>
        <w:t>o, 12 de junio</w:t>
      </w:r>
      <w:r w:rsidR="004A4EB6" w:rsidRPr="0087058A">
        <w:rPr>
          <w:rFonts w:ascii="Bookman Old Style" w:hAnsi="Bookman Old Style"/>
          <w:b/>
          <w:sz w:val="22"/>
          <w:szCs w:val="22"/>
        </w:rPr>
        <w:t>*</w:t>
      </w:r>
      <w:r w:rsidR="004A4EB6" w:rsidRPr="0087058A">
        <w:rPr>
          <w:rFonts w:ascii="Bookman Old Style" w:hAnsi="Bookman Old Style"/>
          <w:sz w:val="22"/>
          <w:szCs w:val="22"/>
        </w:rPr>
        <w:t>, 15 de agosto, 8de septiembre</w:t>
      </w:r>
      <w:r w:rsidR="004A4EB6" w:rsidRPr="0087058A">
        <w:rPr>
          <w:rFonts w:ascii="Bookman Old Style" w:hAnsi="Bookman Old Style"/>
          <w:b/>
          <w:sz w:val="22"/>
          <w:szCs w:val="22"/>
        </w:rPr>
        <w:t>*</w:t>
      </w:r>
      <w:r w:rsidR="004A4EB6" w:rsidRPr="0087058A">
        <w:rPr>
          <w:rFonts w:ascii="Bookman Old Style" w:hAnsi="Bookman Old Style"/>
          <w:sz w:val="22"/>
          <w:szCs w:val="22"/>
        </w:rPr>
        <w:t>, 12 de octubre, 2 de noviembre, 7, 8</w:t>
      </w:r>
      <w:r w:rsidR="00C265D4" w:rsidRPr="0087058A">
        <w:rPr>
          <w:rFonts w:ascii="Bookman Old Style" w:hAnsi="Bookman Old Style"/>
          <w:sz w:val="22"/>
          <w:szCs w:val="22"/>
        </w:rPr>
        <w:t xml:space="preserve"> y 25 de diciembre.</w:t>
      </w:r>
    </w:p>
    <w:p w:rsidR="00217CD0" w:rsidRPr="0087058A" w:rsidRDefault="00217CD0" w:rsidP="00E7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B7381F" w:rsidRDefault="00B7381F" w:rsidP="00387BB5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20429F" w:rsidRPr="004A4EB6" w:rsidRDefault="00A85D42" w:rsidP="00387BB5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  <w:r w:rsidRPr="00ED7FB0">
        <w:rPr>
          <w:rFonts w:ascii="Bookman Old Style" w:hAnsi="Bookman Old Style"/>
          <w:b/>
          <w:sz w:val="18"/>
          <w:szCs w:val="18"/>
        </w:rPr>
        <w:t xml:space="preserve">* </w:t>
      </w:r>
      <w:r w:rsidRPr="004A4EB6">
        <w:rPr>
          <w:rFonts w:ascii="Bookman Old Style" w:hAnsi="Bookman Old Style"/>
          <w:b/>
          <w:sz w:val="18"/>
          <w:szCs w:val="18"/>
          <w:u w:val="single"/>
        </w:rPr>
        <w:t>Festivos solo en la localidad de Salamanca</w:t>
      </w:r>
      <w:r w:rsidR="00B40BEB" w:rsidRPr="004A4EB6">
        <w:rPr>
          <w:rFonts w:ascii="Bookman Old Style" w:hAnsi="Bookman Old Style"/>
          <w:b/>
          <w:sz w:val="18"/>
          <w:szCs w:val="18"/>
          <w:u w:val="single"/>
        </w:rPr>
        <w:t>. Para otras localidades, consultarlo</w:t>
      </w:r>
    </w:p>
    <w:p w:rsidR="00411239" w:rsidRDefault="00411239" w:rsidP="00B14325">
      <w:pPr>
        <w:ind w:left="708" w:firstLine="708"/>
        <w:rPr>
          <w:rFonts w:ascii="Bookman Old Style" w:hAnsi="Bookman Old Style"/>
          <w:b/>
          <w:sz w:val="20"/>
          <w:szCs w:val="20"/>
        </w:rPr>
      </w:pPr>
    </w:p>
    <w:p w:rsidR="00061A1C" w:rsidRPr="003C44D8" w:rsidRDefault="00061A1C" w:rsidP="00B14325">
      <w:pPr>
        <w:ind w:left="708" w:firstLine="708"/>
        <w:rPr>
          <w:rFonts w:ascii="Bookman Old Style" w:hAnsi="Bookman Old Style"/>
          <w:b/>
          <w:sz w:val="20"/>
          <w:szCs w:val="20"/>
          <w:u w:val="single"/>
        </w:rPr>
      </w:pPr>
      <w:r w:rsidRPr="00B14325">
        <w:rPr>
          <w:rFonts w:ascii="Bookman Old Style" w:hAnsi="Bookman Old Style"/>
          <w:b/>
          <w:sz w:val="20"/>
          <w:szCs w:val="20"/>
        </w:rPr>
        <w:t>Únicamente</w:t>
      </w:r>
      <w:r w:rsidR="00860EAF" w:rsidRPr="00B14325">
        <w:rPr>
          <w:rFonts w:ascii="Bookman Old Style" w:hAnsi="Bookman Old Style"/>
          <w:b/>
          <w:sz w:val="20"/>
          <w:szCs w:val="20"/>
        </w:rPr>
        <w:t xml:space="preserve"> no se disfrutan</w:t>
      </w:r>
      <w:r w:rsidRPr="00B14325">
        <w:rPr>
          <w:rFonts w:ascii="Bookman Old Style" w:hAnsi="Bookman Old Style"/>
          <w:b/>
          <w:sz w:val="20"/>
          <w:szCs w:val="20"/>
        </w:rPr>
        <w:t xml:space="preserve"> cuando coinciden en el día de descanso semanal</w:t>
      </w:r>
      <w:r w:rsidRPr="003C44D8">
        <w:rPr>
          <w:rFonts w:ascii="Bookman Old Style" w:hAnsi="Bookman Old Style"/>
          <w:sz w:val="20"/>
          <w:szCs w:val="20"/>
        </w:rPr>
        <w:t>.</w:t>
      </w:r>
    </w:p>
    <w:p w:rsidR="00061A1C" w:rsidRPr="00387BB5" w:rsidRDefault="00061A1C" w:rsidP="00021FB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2C1DA9" w:rsidRPr="00C807E8" w:rsidRDefault="002C1DA9" w:rsidP="00021FB5">
      <w:pPr>
        <w:rPr>
          <w:rFonts w:ascii="Bookman Old Style" w:hAnsi="Bookman Old Style" w:cs="Calibri"/>
          <w:color w:val="000000"/>
          <w:sz w:val="16"/>
          <w:szCs w:val="16"/>
        </w:rPr>
      </w:pPr>
    </w:p>
    <w:tbl>
      <w:tblPr>
        <w:tblW w:w="10431" w:type="dxa"/>
        <w:tblInd w:w="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7"/>
        <w:gridCol w:w="1417"/>
        <w:gridCol w:w="162"/>
        <w:gridCol w:w="1114"/>
        <w:gridCol w:w="1134"/>
        <w:gridCol w:w="1266"/>
        <w:gridCol w:w="1219"/>
        <w:gridCol w:w="1342"/>
        <w:gridCol w:w="1134"/>
        <w:gridCol w:w="1276"/>
      </w:tblGrid>
      <w:tr w:rsidR="002C1DA9" w:rsidRPr="00276C51" w:rsidTr="00372F48">
        <w:trPr>
          <w:trHeight w:hRule="exact" w:val="397"/>
        </w:trPr>
        <w:tc>
          <w:tcPr>
            <w:tcW w:w="10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76C51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SEGURIDAD SOCIAL 2019</w:t>
            </w:r>
            <w:r w:rsidR="0080697C" w:rsidRPr="0080697C">
              <w:rPr>
                <w:rFonts w:ascii="Bookman Old Style" w:hAnsi="Bookman Old Style"/>
                <w:bCs/>
                <w:color w:val="FF0000"/>
                <w:sz w:val="22"/>
                <w:szCs w:val="22"/>
              </w:rPr>
              <w:t>(vigente hasta publicación de cotizaciones para 2020)</w:t>
            </w:r>
          </w:p>
        </w:tc>
      </w:tr>
      <w:tr w:rsidR="002C1DA9" w:rsidRPr="00276C51" w:rsidTr="00021FB5">
        <w:trPr>
          <w:trHeight w:hRule="exact" w:val="238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GRUPO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b/>
                <w:bCs/>
                <w:sz w:val="16"/>
                <w:szCs w:val="16"/>
              </w:rPr>
              <w:t>RETRIBUCIÓN MENSUAL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Base de cotización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CONTINGENCIAS COMUNES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C807E8" w:rsidP="00372F4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Contingenc</w:t>
            </w:r>
            <w:r w:rsidR="00372F48" w:rsidRPr="00276C51">
              <w:rPr>
                <w:rFonts w:ascii="Bookman Old Style" w:hAnsi="Bookman Old Style"/>
                <w:sz w:val="16"/>
                <w:szCs w:val="16"/>
              </w:rPr>
              <w:t>ias</w:t>
            </w:r>
            <w:r w:rsidRPr="00276C51">
              <w:rPr>
                <w:rFonts w:ascii="Bookman Old Style" w:hAnsi="Bookman Old Style"/>
                <w:sz w:val="16"/>
                <w:szCs w:val="16"/>
              </w:rPr>
              <w:t>p</w:t>
            </w:r>
            <w:r w:rsidR="002C1DA9" w:rsidRPr="00276C51">
              <w:rPr>
                <w:rFonts w:ascii="Bookman Old Style" w:hAnsi="Bookman Old Style"/>
                <w:sz w:val="16"/>
                <w:szCs w:val="16"/>
              </w:rPr>
              <w:t>rofesionales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C1DA9" w:rsidRPr="00276C51" w:rsidRDefault="00C807E8" w:rsidP="009C727E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bCs/>
                <w:sz w:val="16"/>
                <w:szCs w:val="16"/>
              </w:rPr>
              <w:t>Total empleador/a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C1DA9" w:rsidRPr="00276C51" w:rsidRDefault="00372F48" w:rsidP="009C727E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bCs/>
                <w:sz w:val="16"/>
                <w:szCs w:val="16"/>
              </w:rPr>
              <w:t>Con bonificació</w:t>
            </w:r>
            <w:r w:rsidR="00C807E8" w:rsidRPr="00276C51">
              <w:rPr>
                <w:rFonts w:ascii="Bookman Old Style" w:hAnsi="Bookman Old Style"/>
                <w:bCs/>
                <w:sz w:val="16"/>
                <w:szCs w:val="16"/>
              </w:rPr>
              <w:t>n</w:t>
            </w:r>
            <w:r w:rsidR="00411239" w:rsidRPr="00276C51">
              <w:rPr>
                <w:rFonts w:ascii="Bookman Old Style" w:hAnsi="Bookman Old Style"/>
                <w:bCs/>
                <w:sz w:val="16"/>
                <w:szCs w:val="16"/>
              </w:rPr>
              <w:t>*</w:t>
            </w:r>
          </w:p>
        </w:tc>
      </w:tr>
      <w:tr w:rsidR="002C1DA9" w:rsidRPr="00276C51" w:rsidTr="00021FB5">
        <w:trPr>
          <w:trHeight w:hRule="exact" w:val="23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Trabajador/a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Empleador/a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2C1DA9" w:rsidRPr="00276C51" w:rsidTr="00021FB5">
        <w:trPr>
          <w:trHeight w:hRule="exact" w:val="363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4.70%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23.60%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>1.5%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C1DA9" w:rsidRPr="00276C51" w:rsidRDefault="002C1DA9" w:rsidP="00021FB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sz w:val="16"/>
                <w:szCs w:val="16"/>
              </w:rPr>
              <w:t xml:space="preserve">20,00% </w:t>
            </w:r>
          </w:p>
        </w:tc>
        <w:bookmarkStart w:id="0" w:name="_GoBack"/>
        <w:bookmarkEnd w:id="0"/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Hasta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9.68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48.62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51.71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41.98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Desde 240,01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340.00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15.98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80.24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85.34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69.29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Desde 375,01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474,00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22.28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111.86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118.97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96.60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Desde 510,01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645,00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608,00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28.58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143.49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152.61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123.91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Desde 645,01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743,00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34.92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175.35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186.49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151.42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Desde 780,01 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914,00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41.22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206.97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220.13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178.73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Desde 914,01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1.050,00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1.050,00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49.35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247.80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15.75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263.55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213.99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Desde 1.050,01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1.144.00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1.097,00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51.56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258.89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16.46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275.35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223.57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Desde 1.144,01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a 1294,00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1.232,00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57.90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290.75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18.48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309.23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251.08</w:t>
            </w:r>
          </w:p>
        </w:tc>
      </w:tr>
      <w:tr w:rsidR="007772B0" w:rsidRPr="00276C51" w:rsidTr="00021FB5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Desde 1.294,01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Salario mensual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Según salario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Según salario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Según salario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Según salario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2C1DA9" w:rsidRPr="00276C51" w:rsidRDefault="002C1DA9" w:rsidP="009C727E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276C51">
              <w:rPr>
                <w:rFonts w:ascii="Bookman Old Style" w:hAnsi="Bookman Old Style"/>
                <w:color w:val="FF0000"/>
                <w:sz w:val="16"/>
                <w:szCs w:val="16"/>
              </w:rPr>
              <w:t>Según salario</w:t>
            </w:r>
          </w:p>
        </w:tc>
      </w:tr>
    </w:tbl>
    <w:p w:rsidR="002C1DA9" w:rsidRPr="00C807E8" w:rsidRDefault="00411239" w:rsidP="00EF65C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</w:t>
      </w:r>
      <w:r w:rsidR="00C807E8" w:rsidRPr="00C807E8">
        <w:rPr>
          <w:rFonts w:ascii="Bookman Old Style" w:hAnsi="Bookman Old Style"/>
          <w:sz w:val="20"/>
          <w:szCs w:val="20"/>
        </w:rPr>
        <w:t xml:space="preserve">La </w:t>
      </w:r>
      <w:r w:rsidR="00C807E8" w:rsidRPr="00EC1FB9">
        <w:rPr>
          <w:rFonts w:ascii="Bookman Old Style" w:hAnsi="Bookman Old Style"/>
          <w:b/>
          <w:sz w:val="20"/>
          <w:szCs w:val="20"/>
        </w:rPr>
        <w:t>bonificación</w:t>
      </w:r>
      <w:r w:rsidR="00C807E8" w:rsidRPr="00C807E8">
        <w:rPr>
          <w:rFonts w:ascii="Bookman Old Style" w:hAnsi="Bookman Old Style"/>
          <w:sz w:val="20"/>
          <w:szCs w:val="20"/>
        </w:rPr>
        <w:t xml:space="preserve"> del </w:t>
      </w:r>
      <w:r w:rsidR="00C807E8" w:rsidRPr="00EC1FB9">
        <w:rPr>
          <w:rFonts w:ascii="Bookman Old Style" w:hAnsi="Bookman Old Style"/>
          <w:b/>
          <w:sz w:val="20"/>
          <w:szCs w:val="20"/>
        </w:rPr>
        <w:t>20%</w:t>
      </w:r>
      <w:r w:rsidR="00C807E8" w:rsidRPr="00C807E8">
        <w:rPr>
          <w:rFonts w:ascii="Bookman Old Style" w:hAnsi="Bookman Old Style"/>
          <w:sz w:val="20"/>
          <w:szCs w:val="20"/>
        </w:rPr>
        <w:t xml:space="preserve"> se aplica únicamente sobre la cuota del empleador, en contingencias comunes, siendo del </w:t>
      </w:r>
      <w:r w:rsidR="00C807E8" w:rsidRPr="00EC1FB9">
        <w:rPr>
          <w:rFonts w:ascii="Bookman Old Style" w:hAnsi="Bookman Old Style"/>
          <w:b/>
          <w:sz w:val="20"/>
          <w:szCs w:val="20"/>
        </w:rPr>
        <w:t>45%</w:t>
      </w:r>
      <w:r w:rsidR="00C807E8" w:rsidRPr="00682263">
        <w:rPr>
          <w:rFonts w:ascii="Bookman Old Style" w:hAnsi="Bookman Old Style"/>
          <w:b/>
          <w:sz w:val="20"/>
          <w:szCs w:val="20"/>
        </w:rPr>
        <w:t>en caso de familia numerosa</w:t>
      </w:r>
      <w:r w:rsidR="00EC1FB9">
        <w:rPr>
          <w:rFonts w:ascii="Bookman Old Style" w:hAnsi="Bookman Old Style"/>
          <w:sz w:val="20"/>
          <w:szCs w:val="20"/>
        </w:rPr>
        <w:t>.</w:t>
      </w:r>
    </w:p>
    <w:p w:rsidR="00B54513" w:rsidRDefault="00B54513" w:rsidP="00EF65C0">
      <w:pPr>
        <w:jc w:val="both"/>
        <w:rPr>
          <w:rFonts w:ascii="Bookman Old Style" w:hAnsi="Bookman Old Style"/>
          <w:sz w:val="20"/>
          <w:szCs w:val="20"/>
        </w:rPr>
      </w:pPr>
    </w:p>
    <w:p w:rsidR="00217CD0" w:rsidRDefault="00217CD0" w:rsidP="00EF65C0">
      <w:pPr>
        <w:jc w:val="both"/>
        <w:rPr>
          <w:rFonts w:ascii="Bookman Old Style" w:hAnsi="Bookman Old Style"/>
          <w:sz w:val="20"/>
          <w:szCs w:val="20"/>
        </w:rPr>
      </w:pPr>
    </w:p>
    <w:p w:rsidR="00217CD0" w:rsidRPr="003C0AEE" w:rsidRDefault="00217CD0" w:rsidP="00EF65C0">
      <w:pPr>
        <w:jc w:val="both"/>
        <w:rPr>
          <w:rFonts w:ascii="Bookman Old Style" w:hAnsi="Bookman Old Style"/>
          <w:sz w:val="20"/>
          <w:szCs w:val="20"/>
        </w:rPr>
      </w:pPr>
    </w:p>
    <w:p w:rsidR="00B54513" w:rsidRPr="003C0AEE" w:rsidRDefault="00B54513" w:rsidP="003C0A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3C0AEE">
        <w:rPr>
          <w:rFonts w:ascii="Bookman Old Style" w:hAnsi="Bookman Old Style"/>
          <w:sz w:val="22"/>
          <w:szCs w:val="22"/>
        </w:rPr>
        <w:t>Otras circunstancias: ante una solicitud cuyos horarios o criterios laborales y económicos no figuren en el presente documento, se estudiará y valorará junto con la familia solicitante y empleado/a para acordar un salario y condiciones lo más equitativo para ambas partes</w:t>
      </w:r>
      <w:r w:rsidR="00EC1FB9">
        <w:rPr>
          <w:rFonts w:ascii="Bookman Old Style" w:hAnsi="Bookman Old Style"/>
          <w:sz w:val="22"/>
          <w:szCs w:val="22"/>
        </w:rPr>
        <w:t>.</w:t>
      </w:r>
    </w:p>
    <w:sectPr w:rsidR="00B54513" w:rsidRPr="003C0AEE" w:rsidSect="00411239">
      <w:footerReference w:type="even" r:id="rId27"/>
      <w:pgSz w:w="11906" w:h="16838"/>
      <w:pgMar w:top="244" w:right="737" w:bottom="24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A5" w:rsidRDefault="00D47CA5">
      <w:r>
        <w:separator/>
      </w:r>
    </w:p>
  </w:endnote>
  <w:endnote w:type="continuationSeparator" w:id="1">
    <w:p w:rsidR="00D47CA5" w:rsidRDefault="00D4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D9" w:rsidRDefault="00231731" w:rsidP="003C42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7BD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7BD9" w:rsidRDefault="00197BD9" w:rsidP="000D5F8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A5" w:rsidRDefault="00D47CA5">
      <w:r>
        <w:separator/>
      </w:r>
    </w:p>
  </w:footnote>
  <w:footnote w:type="continuationSeparator" w:id="1">
    <w:p w:rsidR="00D47CA5" w:rsidRDefault="00D47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FBC"/>
    <w:multiLevelType w:val="hybridMultilevel"/>
    <w:tmpl w:val="73D2CC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15542B"/>
    <w:multiLevelType w:val="hybridMultilevel"/>
    <w:tmpl w:val="898086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F14A8"/>
    <w:multiLevelType w:val="multilevel"/>
    <w:tmpl w:val="49C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D065B"/>
    <w:multiLevelType w:val="hybridMultilevel"/>
    <w:tmpl w:val="69BCA894"/>
    <w:lvl w:ilvl="0" w:tplc="7D8A9FC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34A9"/>
    <w:multiLevelType w:val="hybridMultilevel"/>
    <w:tmpl w:val="E49A7F34"/>
    <w:lvl w:ilvl="0" w:tplc="859E6876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6080C"/>
    <w:multiLevelType w:val="hybridMultilevel"/>
    <w:tmpl w:val="D0EA4F52"/>
    <w:lvl w:ilvl="0" w:tplc="7D8A9FC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34868"/>
    <w:multiLevelType w:val="hybridMultilevel"/>
    <w:tmpl w:val="14960CD2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7">
    <w:nsid w:val="6953663E"/>
    <w:multiLevelType w:val="hybridMultilevel"/>
    <w:tmpl w:val="4464441A"/>
    <w:lvl w:ilvl="0" w:tplc="7D8A9FCA">
      <w:start w:val="8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C0A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C0A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C0A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C0A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C0A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">
    <w:nsid w:val="6C036CD2"/>
    <w:multiLevelType w:val="hybridMultilevel"/>
    <w:tmpl w:val="724E971E"/>
    <w:lvl w:ilvl="0" w:tplc="7D8A9FC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416DA"/>
    <w:multiLevelType w:val="multilevel"/>
    <w:tmpl w:val="4464441A"/>
    <w:lvl w:ilvl="0">
      <w:start w:val="8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">
    <w:nsid w:val="78A82523"/>
    <w:multiLevelType w:val="hybridMultilevel"/>
    <w:tmpl w:val="B9E62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8D0"/>
    <w:rsid w:val="0000498D"/>
    <w:rsid w:val="00011268"/>
    <w:rsid w:val="0001459E"/>
    <w:rsid w:val="0001513B"/>
    <w:rsid w:val="000157BF"/>
    <w:rsid w:val="00015F3D"/>
    <w:rsid w:val="00021FB5"/>
    <w:rsid w:val="00025019"/>
    <w:rsid w:val="000256E9"/>
    <w:rsid w:val="00037D05"/>
    <w:rsid w:val="00043281"/>
    <w:rsid w:val="00061066"/>
    <w:rsid w:val="00061A1C"/>
    <w:rsid w:val="0006388E"/>
    <w:rsid w:val="00074D35"/>
    <w:rsid w:val="00080E33"/>
    <w:rsid w:val="00083350"/>
    <w:rsid w:val="00086742"/>
    <w:rsid w:val="000947B9"/>
    <w:rsid w:val="00096264"/>
    <w:rsid w:val="000A20F3"/>
    <w:rsid w:val="000A49DC"/>
    <w:rsid w:val="000A4D23"/>
    <w:rsid w:val="000B2049"/>
    <w:rsid w:val="000B4243"/>
    <w:rsid w:val="000B6E44"/>
    <w:rsid w:val="000B7AEE"/>
    <w:rsid w:val="000C2D63"/>
    <w:rsid w:val="000C68D0"/>
    <w:rsid w:val="000D2004"/>
    <w:rsid w:val="000D5F81"/>
    <w:rsid w:val="000D6289"/>
    <w:rsid w:val="000D7D6C"/>
    <w:rsid w:val="000E2BFC"/>
    <w:rsid w:val="000E33D2"/>
    <w:rsid w:val="000E488A"/>
    <w:rsid w:val="000E79B6"/>
    <w:rsid w:val="000F2319"/>
    <w:rsid w:val="00104F23"/>
    <w:rsid w:val="00110EA3"/>
    <w:rsid w:val="0011331F"/>
    <w:rsid w:val="001228FD"/>
    <w:rsid w:val="00122E7D"/>
    <w:rsid w:val="00130206"/>
    <w:rsid w:val="0013401A"/>
    <w:rsid w:val="00134D61"/>
    <w:rsid w:val="0013665B"/>
    <w:rsid w:val="001506C4"/>
    <w:rsid w:val="00153C35"/>
    <w:rsid w:val="00154AC9"/>
    <w:rsid w:val="00160FFD"/>
    <w:rsid w:val="00165F14"/>
    <w:rsid w:val="0016652B"/>
    <w:rsid w:val="001670F5"/>
    <w:rsid w:val="0016795A"/>
    <w:rsid w:val="00170C99"/>
    <w:rsid w:val="00173E65"/>
    <w:rsid w:val="00195028"/>
    <w:rsid w:val="0019711B"/>
    <w:rsid w:val="00197BD9"/>
    <w:rsid w:val="001A367E"/>
    <w:rsid w:val="001A39BC"/>
    <w:rsid w:val="001B1E3A"/>
    <w:rsid w:val="001B4760"/>
    <w:rsid w:val="001C0643"/>
    <w:rsid w:val="001C0FB0"/>
    <w:rsid w:val="001C3A88"/>
    <w:rsid w:val="001D1F57"/>
    <w:rsid w:val="001E1C1F"/>
    <w:rsid w:val="001F1135"/>
    <w:rsid w:val="001F37DC"/>
    <w:rsid w:val="0020429F"/>
    <w:rsid w:val="00210399"/>
    <w:rsid w:val="00211685"/>
    <w:rsid w:val="00214AE2"/>
    <w:rsid w:val="00217CD0"/>
    <w:rsid w:val="00217CE6"/>
    <w:rsid w:val="00221EE5"/>
    <w:rsid w:val="00222423"/>
    <w:rsid w:val="00231731"/>
    <w:rsid w:val="00237D48"/>
    <w:rsid w:val="002446CC"/>
    <w:rsid w:val="00245DE9"/>
    <w:rsid w:val="00252C1C"/>
    <w:rsid w:val="0026396D"/>
    <w:rsid w:val="0026706E"/>
    <w:rsid w:val="00276C51"/>
    <w:rsid w:val="00277D95"/>
    <w:rsid w:val="00291889"/>
    <w:rsid w:val="00295AA4"/>
    <w:rsid w:val="002A2BC0"/>
    <w:rsid w:val="002A3FD6"/>
    <w:rsid w:val="002B2A03"/>
    <w:rsid w:val="002C1DA9"/>
    <w:rsid w:val="002C3497"/>
    <w:rsid w:val="002C73CE"/>
    <w:rsid w:val="002D20BE"/>
    <w:rsid w:val="002D2C49"/>
    <w:rsid w:val="002D3FF1"/>
    <w:rsid w:val="002E2307"/>
    <w:rsid w:val="002E630C"/>
    <w:rsid w:val="002F46C9"/>
    <w:rsid w:val="002F550B"/>
    <w:rsid w:val="0030489E"/>
    <w:rsid w:val="0031245D"/>
    <w:rsid w:val="00316C9C"/>
    <w:rsid w:val="00317A8A"/>
    <w:rsid w:val="0032269A"/>
    <w:rsid w:val="00333E25"/>
    <w:rsid w:val="00336979"/>
    <w:rsid w:val="00350EA1"/>
    <w:rsid w:val="00354945"/>
    <w:rsid w:val="00355163"/>
    <w:rsid w:val="00355693"/>
    <w:rsid w:val="003608E0"/>
    <w:rsid w:val="00372F48"/>
    <w:rsid w:val="003734A5"/>
    <w:rsid w:val="003749BA"/>
    <w:rsid w:val="0038432F"/>
    <w:rsid w:val="00387BB5"/>
    <w:rsid w:val="00394B96"/>
    <w:rsid w:val="003A5BB0"/>
    <w:rsid w:val="003A793C"/>
    <w:rsid w:val="003B4402"/>
    <w:rsid w:val="003B45CC"/>
    <w:rsid w:val="003B4A0F"/>
    <w:rsid w:val="003C0AEE"/>
    <w:rsid w:val="003C1F1D"/>
    <w:rsid w:val="003C3150"/>
    <w:rsid w:val="003C3FD9"/>
    <w:rsid w:val="003C421C"/>
    <w:rsid w:val="003C44D8"/>
    <w:rsid w:val="003C5D2E"/>
    <w:rsid w:val="003C79AB"/>
    <w:rsid w:val="003D1EE5"/>
    <w:rsid w:val="003E03E7"/>
    <w:rsid w:val="003E0725"/>
    <w:rsid w:val="003E07CC"/>
    <w:rsid w:val="003E57CF"/>
    <w:rsid w:val="003E6EC1"/>
    <w:rsid w:val="003F011E"/>
    <w:rsid w:val="003F370F"/>
    <w:rsid w:val="003F4E9E"/>
    <w:rsid w:val="003F6222"/>
    <w:rsid w:val="003F74B6"/>
    <w:rsid w:val="004006AC"/>
    <w:rsid w:val="00410C1C"/>
    <w:rsid w:val="004111E2"/>
    <w:rsid w:val="00411239"/>
    <w:rsid w:val="004320DE"/>
    <w:rsid w:val="0043716A"/>
    <w:rsid w:val="00453544"/>
    <w:rsid w:val="004551B8"/>
    <w:rsid w:val="00475E81"/>
    <w:rsid w:val="004774EC"/>
    <w:rsid w:val="004870DA"/>
    <w:rsid w:val="004A2256"/>
    <w:rsid w:val="004A4EB6"/>
    <w:rsid w:val="004A68B1"/>
    <w:rsid w:val="004D656F"/>
    <w:rsid w:val="004D7255"/>
    <w:rsid w:val="004E117A"/>
    <w:rsid w:val="004E4671"/>
    <w:rsid w:val="004E490F"/>
    <w:rsid w:val="004E5B7B"/>
    <w:rsid w:val="004E7BFB"/>
    <w:rsid w:val="0051166B"/>
    <w:rsid w:val="005127A6"/>
    <w:rsid w:val="00513DAC"/>
    <w:rsid w:val="00514B92"/>
    <w:rsid w:val="00515BB2"/>
    <w:rsid w:val="005177D3"/>
    <w:rsid w:val="00524163"/>
    <w:rsid w:val="005422C9"/>
    <w:rsid w:val="00546B9D"/>
    <w:rsid w:val="00553B1C"/>
    <w:rsid w:val="0055513D"/>
    <w:rsid w:val="00555F63"/>
    <w:rsid w:val="00556305"/>
    <w:rsid w:val="00560344"/>
    <w:rsid w:val="00582349"/>
    <w:rsid w:val="005875B5"/>
    <w:rsid w:val="0059623F"/>
    <w:rsid w:val="005B034D"/>
    <w:rsid w:val="005C2A12"/>
    <w:rsid w:val="005C422A"/>
    <w:rsid w:val="005D2B7E"/>
    <w:rsid w:val="005D3A7C"/>
    <w:rsid w:val="005E1B9E"/>
    <w:rsid w:val="005E2619"/>
    <w:rsid w:val="005E4406"/>
    <w:rsid w:val="005F2467"/>
    <w:rsid w:val="005F6D09"/>
    <w:rsid w:val="006003CA"/>
    <w:rsid w:val="006125BB"/>
    <w:rsid w:val="00614966"/>
    <w:rsid w:val="00621849"/>
    <w:rsid w:val="00622069"/>
    <w:rsid w:val="006320CC"/>
    <w:rsid w:val="00634009"/>
    <w:rsid w:val="00640A84"/>
    <w:rsid w:val="0064305B"/>
    <w:rsid w:val="00645571"/>
    <w:rsid w:val="00645AE8"/>
    <w:rsid w:val="0065004E"/>
    <w:rsid w:val="006530B6"/>
    <w:rsid w:val="00663FA4"/>
    <w:rsid w:val="006724EF"/>
    <w:rsid w:val="006768AF"/>
    <w:rsid w:val="00682263"/>
    <w:rsid w:val="0068299C"/>
    <w:rsid w:val="0068351B"/>
    <w:rsid w:val="00687C0A"/>
    <w:rsid w:val="006B6908"/>
    <w:rsid w:val="006C67E1"/>
    <w:rsid w:val="006E17D9"/>
    <w:rsid w:val="006E2050"/>
    <w:rsid w:val="00714C3E"/>
    <w:rsid w:val="00717A9C"/>
    <w:rsid w:val="00721E78"/>
    <w:rsid w:val="00725E29"/>
    <w:rsid w:val="00740418"/>
    <w:rsid w:val="00741A2D"/>
    <w:rsid w:val="00747E74"/>
    <w:rsid w:val="0075288C"/>
    <w:rsid w:val="0075329B"/>
    <w:rsid w:val="007633B5"/>
    <w:rsid w:val="0076358D"/>
    <w:rsid w:val="00770F0E"/>
    <w:rsid w:val="007727B8"/>
    <w:rsid w:val="00774A0D"/>
    <w:rsid w:val="007772B0"/>
    <w:rsid w:val="007A23AB"/>
    <w:rsid w:val="007A4603"/>
    <w:rsid w:val="007A5142"/>
    <w:rsid w:val="007C3848"/>
    <w:rsid w:val="007D78AD"/>
    <w:rsid w:val="007E3E8B"/>
    <w:rsid w:val="007E58A8"/>
    <w:rsid w:val="007F2E82"/>
    <w:rsid w:val="00801330"/>
    <w:rsid w:val="00806957"/>
    <w:rsid w:val="0080697C"/>
    <w:rsid w:val="008069DB"/>
    <w:rsid w:val="00813861"/>
    <w:rsid w:val="008204EA"/>
    <w:rsid w:val="00821AD1"/>
    <w:rsid w:val="00826D0A"/>
    <w:rsid w:val="008308C2"/>
    <w:rsid w:val="00844CB8"/>
    <w:rsid w:val="008470CA"/>
    <w:rsid w:val="008526BB"/>
    <w:rsid w:val="00852C73"/>
    <w:rsid w:val="00860EAF"/>
    <w:rsid w:val="00861851"/>
    <w:rsid w:val="00867249"/>
    <w:rsid w:val="0087058A"/>
    <w:rsid w:val="00873E78"/>
    <w:rsid w:val="008758C9"/>
    <w:rsid w:val="0087615F"/>
    <w:rsid w:val="008856AB"/>
    <w:rsid w:val="00890CF4"/>
    <w:rsid w:val="00890D8F"/>
    <w:rsid w:val="008946A3"/>
    <w:rsid w:val="0089631E"/>
    <w:rsid w:val="008A2308"/>
    <w:rsid w:val="008A5677"/>
    <w:rsid w:val="008A5C26"/>
    <w:rsid w:val="008B1B0C"/>
    <w:rsid w:val="008B1BEA"/>
    <w:rsid w:val="008B2A0C"/>
    <w:rsid w:val="008B33EB"/>
    <w:rsid w:val="008B5236"/>
    <w:rsid w:val="008C5C12"/>
    <w:rsid w:val="008D261C"/>
    <w:rsid w:val="008E1A30"/>
    <w:rsid w:val="008E4524"/>
    <w:rsid w:val="008E4876"/>
    <w:rsid w:val="008E6A5A"/>
    <w:rsid w:val="008F6485"/>
    <w:rsid w:val="008F7CAD"/>
    <w:rsid w:val="00922C64"/>
    <w:rsid w:val="0092631B"/>
    <w:rsid w:val="00930A97"/>
    <w:rsid w:val="00943F1D"/>
    <w:rsid w:val="00955A42"/>
    <w:rsid w:val="009565F0"/>
    <w:rsid w:val="00963151"/>
    <w:rsid w:val="00964D33"/>
    <w:rsid w:val="0096763F"/>
    <w:rsid w:val="00982D44"/>
    <w:rsid w:val="00986029"/>
    <w:rsid w:val="00986C8E"/>
    <w:rsid w:val="00990C23"/>
    <w:rsid w:val="00997A18"/>
    <w:rsid w:val="009A2249"/>
    <w:rsid w:val="009A778A"/>
    <w:rsid w:val="009A7893"/>
    <w:rsid w:val="009B2425"/>
    <w:rsid w:val="009B255C"/>
    <w:rsid w:val="009B30BF"/>
    <w:rsid w:val="009B594C"/>
    <w:rsid w:val="009B7AAF"/>
    <w:rsid w:val="009C527A"/>
    <w:rsid w:val="009C5B94"/>
    <w:rsid w:val="009D1A93"/>
    <w:rsid w:val="009D304F"/>
    <w:rsid w:val="009E49B2"/>
    <w:rsid w:val="009F2E6E"/>
    <w:rsid w:val="009F7EE9"/>
    <w:rsid w:val="00A018AA"/>
    <w:rsid w:val="00A114B3"/>
    <w:rsid w:val="00A26FCB"/>
    <w:rsid w:val="00A444D7"/>
    <w:rsid w:val="00A451D2"/>
    <w:rsid w:val="00A503F7"/>
    <w:rsid w:val="00A51674"/>
    <w:rsid w:val="00A55D40"/>
    <w:rsid w:val="00A564E9"/>
    <w:rsid w:val="00A57A3F"/>
    <w:rsid w:val="00A61501"/>
    <w:rsid w:val="00A64742"/>
    <w:rsid w:val="00A67BDE"/>
    <w:rsid w:val="00A70060"/>
    <w:rsid w:val="00A708C5"/>
    <w:rsid w:val="00A7186E"/>
    <w:rsid w:val="00A74203"/>
    <w:rsid w:val="00A80535"/>
    <w:rsid w:val="00A82829"/>
    <w:rsid w:val="00A85D42"/>
    <w:rsid w:val="00AA0700"/>
    <w:rsid w:val="00AA41CB"/>
    <w:rsid w:val="00AB2F27"/>
    <w:rsid w:val="00AC008E"/>
    <w:rsid w:val="00AC58B0"/>
    <w:rsid w:val="00AD1DA2"/>
    <w:rsid w:val="00AD1FAB"/>
    <w:rsid w:val="00AD2517"/>
    <w:rsid w:val="00AD2CB7"/>
    <w:rsid w:val="00AD615D"/>
    <w:rsid w:val="00AE0C97"/>
    <w:rsid w:val="00AE3723"/>
    <w:rsid w:val="00AE6C78"/>
    <w:rsid w:val="00AF0782"/>
    <w:rsid w:val="00AF32DC"/>
    <w:rsid w:val="00B03F91"/>
    <w:rsid w:val="00B0436D"/>
    <w:rsid w:val="00B10E46"/>
    <w:rsid w:val="00B14325"/>
    <w:rsid w:val="00B170B1"/>
    <w:rsid w:val="00B17333"/>
    <w:rsid w:val="00B2735D"/>
    <w:rsid w:val="00B2737A"/>
    <w:rsid w:val="00B30C91"/>
    <w:rsid w:val="00B34398"/>
    <w:rsid w:val="00B40BEB"/>
    <w:rsid w:val="00B42863"/>
    <w:rsid w:val="00B42B87"/>
    <w:rsid w:val="00B477ED"/>
    <w:rsid w:val="00B54513"/>
    <w:rsid w:val="00B6108B"/>
    <w:rsid w:val="00B621BF"/>
    <w:rsid w:val="00B62C89"/>
    <w:rsid w:val="00B65E41"/>
    <w:rsid w:val="00B73525"/>
    <w:rsid w:val="00B7381F"/>
    <w:rsid w:val="00B83D09"/>
    <w:rsid w:val="00B854B0"/>
    <w:rsid w:val="00B91DD0"/>
    <w:rsid w:val="00BA283E"/>
    <w:rsid w:val="00BA6849"/>
    <w:rsid w:val="00BB3E7C"/>
    <w:rsid w:val="00BB531A"/>
    <w:rsid w:val="00BC124C"/>
    <w:rsid w:val="00BC39D7"/>
    <w:rsid w:val="00BD3FE0"/>
    <w:rsid w:val="00BD4FE1"/>
    <w:rsid w:val="00BE7930"/>
    <w:rsid w:val="00BF03F0"/>
    <w:rsid w:val="00BF515F"/>
    <w:rsid w:val="00C1134E"/>
    <w:rsid w:val="00C12396"/>
    <w:rsid w:val="00C227FF"/>
    <w:rsid w:val="00C265D4"/>
    <w:rsid w:val="00C42B83"/>
    <w:rsid w:val="00C42F8F"/>
    <w:rsid w:val="00C51545"/>
    <w:rsid w:val="00C60A24"/>
    <w:rsid w:val="00C63BFC"/>
    <w:rsid w:val="00C669EC"/>
    <w:rsid w:val="00C807E8"/>
    <w:rsid w:val="00C810D1"/>
    <w:rsid w:val="00C97DB3"/>
    <w:rsid w:val="00CB265A"/>
    <w:rsid w:val="00CB3DE6"/>
    <w:rsid w:val="00CB638A"/>
    <w:rsid w:val="00CC1F48"/>
    <w:rsid w:val="00CC5280"/>
    <w:rsid w:val="00CC52EA"/>
    <w:rsid w:val="00CC5439"/>
    <w:rsid w:val="00CC7667"/>
    <w:rsid w:val="00CD17BF"/>
    <w:rsid w:val="00CD2A35"/>
    <w:rsid w:val="00CD2E02"/>
    <w:rsid w:val="00CD35BE"/>
    <w:rsid w:val="00CD5BEB"/>
    <w:rsid w:val="00CE4701"/>
    <w:rsid w:val="00CE561E"/>
    <w:rsid w:val="00CE6A7B"/>
    <w:rsid w:val="00CF0028"/>
    <w:rsid w:val="00CF4EEC"/>
    <w:rsid w:val="00D10FD8"/>
    <w:rsid w:val="00D12C4F"/>
    <w:rsid w:val="00D24F56"/>
    <w:rsid w:val="00D348AE"/>
    <w:rsid w:val="00D3595C"/>
    <w:rsid w:val="00D4589E"/>
    <w:rsid w:val="00D47CA5"/>
    <w:rsid w:val="00D53F3F"/>
    <w:rsid w:val="00D607C3"/>
    <w:rsid w:val="00D60ED8"/>
    <w:rsid w:val="00D82D02"/>
    <w:rsid w:val="00D83167"/>
    <w:rsid w:val="00D84BB9"/>
    <w:rsid w:val="00D93629"/>
    <w:rsid w:val="00DA5583"/>
    <w:rsid w:val="00DA5E12"/>
    <w:rsid w:val="00DC22BD"/>
    <w:rsid w:val="00DC6AA8"/>
    <w:rsid w:val="00DD453C"/>
    <w:rsid w:val="00DD706C"/>
    <w:rsid w:val="00DD7EC3"/>
    <w:rsid w:val="00DE7D13"/>
    <w:rsid w:val="00DF4146"/>
    <w:rsid w:val="00DF607D"/>
    <w:rsid w:val="00E0651B"/>
    <w:rsid w:val="00E06FE4"/>
    <w:rsid w:val="00E11BB7"/>
    <w:rsid w:val="00E1666F"/>
    <w:rsid w:val="00E17C65"/>
    <w:rsid w:val="00E21AE9"/>
    <w:rsid w:val="00E22D11"/>
    <w:rsid w:val="00E23200"/>
    <w:rsid w:val="00E30B75"/>
    <w:rsid w:val="00E4153A"/>
    <w:rsid w:val="00E5043B"/>
    <w:rsid w:val="00E5047D"/>
    <w:rsid w:val="00E5253F"/>
    <w:rsid w:val="00E537FD"/>
    <w:rsid w:val="00E55831"/>
    <w:rsid w:val="00E56ABC"/>
    <w:rsid w:val="00E663BD"/>
    <w:rsid w:val="00E7067D"/>
    <w:rsid w:val="00E7112B"/>
    <w:rsid w:val="00E71E6D"/>
    <w:rsid w:val="00E725C3"/>
    <w:rsid w:val="00E77EAB"/>
    <w:rsid w:val="00E861F8"/>
    <w:rsid w:val="00E920FF"/>
    <w:rsid w:val="00E93F35"/>
    <w:rsid w:val="00E97637"/>
    <w:rsid w:val="00EA331C"/>
    <w:rsid w:val="00EA7380"/>
    <w:rsid w:val="00EB2FF5"/>
    <w:rsid w:val="00EB4486"/>
    <w:rsid w:val="00EB7F40"/>
    <w:rsid w:val="00EC1FB9"/>
    <w:rsid w:val="00EC502C"/>
    <w:rsid w:val="00ED6182"/>
    <w:rsid w:val="00ED7FB0"/>
    <w:rsid w:val="00EE15EE"/>
    <w:rsid w:val="00EE3E1E"/>
    <w:rsid w:val="00EF29EF"/>
    <w:rsid w:val="00EF65C0"/>
    <w:rsid w:val="00F033B1"/>
    <w:rsid w:val="00F11E38"/>
    <w:rsid w:val="00F11F46"/>
    <w:rsid w:val="00F13926"/>
    <w:rsid w:val="00F13A85"/>
    <w:rsid w:val="00F14A57"/>
    <w:rsid w:val="00F262BE"/>
    <w:rsid w:val="00F36189"/>
    <w:rsid w:val="00F42ADA"/>
    <w:rsid w:val="00F44EB1"/>
    <w:rsid w:val="00F54A74"/>
    <w:rsid w:val="00F61BBE"/>
    <w:rsid w:val="00F74A89"/>
    <w:rsid w:val="00F762E2"/>
    <w:rsid w:val="00F77022"/>
    <w:rsid w:val="00F7752C"/>
    <w:rsid w:val="00F77B7C"/>
    <w:rsid w:val="00F8596E"/>
    <w:rsid w:val="00F865D3"/>
    <w:rsid w:val="00F87AD1"/>
    <w:rsid w:val="00F93132"/>
    <w:rsid w:val="00F93A71"/>
    <w:rsid w:val="00F97EA3"/>
    <w:rsid w:val="00FB4461"/>
    <w:rsid w:val="00FB4709"/>
    <w:rsid w:val="00FB4930"/>
    <w:rsid w:val="00FB657B"/>
    <w:rsid w:val="00FD1EE8"/>
    <w:rsid w:val="00FD23FA"/>
    <w:rsid w:val="00FD3542"/>
    <w:rsid w:val="00FE2F56"/>
    <w:rsid w:val="00FF1D63"/>
    <w:rsid w:val="00FF32D3"/>
    <w:rsid w:val="00FF3477"/>
    <w:rsid w:val="00FF52B8"/>
    <w:rsid w:val="00FF6C61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A1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23"/>
    <w:pPr>
      <w:keepNext/>
      <w:outlineLvl w:val="0"/>
    </w:pPr>
    <w:rPr>
      <w:rFonts w:ascii="Bookman Old Style" w:hAnsi="Bookman Old Style" w:cs="Arial"/>
      <w:color w:val="000080"/>
      <w:szCs w:val="20"/>
    </w:rPr>
  </w:style>
  <w:style w:type="paragraph" w:styleId="Ttulo2">
    <w:name w:val="heading 2"/>
    <w:basedOn w:val="Normal"/>
    <w:next w:val="Normal"/>
    <w:link w:val="Ttulo2Car"/>
    <w:qFormat/>
    <w:rsid w:val="000A4D23"/>
    <w:pPr>
      <w:keepNext/>
      <w:outlineLvl w:val="1"/>
    </w:pPr>
    <w:rPr>
      <w:rFonts w:ascii="Bookman Old Style" w:hAnsi="Bookman Old Style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A4D23"/>
    <w:pPr>
      <w:jc w:val="center"/>
    </w:pPr>
    <w:rPr>
      <w:b/>
      <w:bCs/>
    </w:rPr>
  </w:style>
  <w:style w:type="paragraph" w:styleId="Textoindependiente2">
    <w:name w:val="Body Text 2"/>
    <w:basedOn w:val="Normal"/>
    <w:rsid w:val="000A4D23"/>
    <w:pPr>
      <w:jc w:val="both"/>
    </w:pPr>
    <w:rPr>
      <w:sz w:val="20"/>
    </w:rPr>
  </w:style>
  <w:style w:type="character" w:styleId="Hipervnculo">
    <w:name w:val="Hyperlink"/>
    <w:rsid w:val="009B255C"/>
    <w:rPr>
      <w:strike w:val="0"/>
      <w:dstrike w:val="0"/>
      <w:color w:val="EE7800"/>
      <w:u w:val="none"/>
      <w:effect w:val="none"/>
    </w:rPr>
  </w:style>
  <w:style w:type="character" w:styleId="Textoennegrita">
    <w:name w:val="Strong"/>
    <w:qFormat/>
    <w:rsid w:val="009B255C"/>
    <w:rPr>
      <w:b/>
      <w:bCs/>
    </w:rPr>
  </w:style>
  <w:style w:type="character" w:styleId="nfasis">
    <w:name w:val="Emphasis"/>
    <w:qFormat/>
    <w:rsid w:val="00B170B1"/>
    <w:rPr>
      <w:i/>
      <w:iCs/>
    </w:rPr>
  </w:style>
  <w:style w:type="paragraph" w:styleId="Piedepgina">
    <w:name w:val="footer"/>
    <w:basedOn w:val="Normal"/>
    <w:rsid w:val="000D5F8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5F81"/>
  </w:style>
  <w:style w:type="table" w:styleId="Tablaconcuadrcula">
    <w:name w:val="Table Grid"/>
    <w:basedOn w:val="Tablanormal"/>
    <w:rsid w:val="008E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FE2F5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645A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1E1C1F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38432F"/>
    <w:rPr>
      <w:sz w:val="16"/>
      <w:szCs w:val="16"/>
    </w:rPr>
  </w:style>
  <w:style w:type="paragraph" w:styleId="Textocomentario">
    <w:name w:val="annotation text"/>
    <w:basedOn w:val="Normal"/>
    <w:semiHidden/>
    <w:rsid w:val="003843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8432F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B45CC"/>
    <w:rPr>
      <w:b/>
      <w:bCs/>
      <w:sz w:val="24"/>
      <w:szCs w:val="24"/>
    </w:rPr>
  </w:style>
  <w:style w:type="table" w:customStyle="1" w:styleId="PlainTable2">
    <w:name w:val="Plain Table 2"/>
    <w:basedOn w:val="Tablanormal"/>
    <w:uiPriority w:val="42"/>
    <w:rsid w:val="004551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037D0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5047D"/>
    <w:rPr>
      <w:rFonts w:ascii="Bookman Old Style" w:hAnsi="Bookman Old Style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4362">
              <w:marLeft w:val="115"/>
              <w:marRight w:val="115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0947">
                                  <w:marLeft w:val="0"/>
                                  <w:marRight w:val="0"/>
                                  <w:marTop w:val="115"/>
                                  <w:marBottom w:val="0"/>
                                  <w:divBdr>
                                    <w:top w:val="single" w:sz="4" w:space="3" w:color="EE7800"/>
                                    <w:left w:val="single" w:sz="4" w:space="3" w:color="EE7800"/>
                                    <w:bottom w:val="single" w:sz="4" w:space="3" w:color="EE7800"/>
                                    <w:right w:val="single" w:sz="4" w:space="3" w:color="EE7800"/>
                                  </w:divBdr>
                                  <w:divsChild>
                                    <w:div w:id="35554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913">
          <w:marLeft w:val="0"/>
          <w:marRight w:val="0"/>
          <w:marTop w:val="0"/>
          <w:marBottom w:val="0"/>
          <w:divBdr>
            <w:top w:val="single" w:sz="24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901287315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5994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9" w:color="E1E1E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7864-473C-43CB-82D0-AB8C3BCB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5879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http://www.jcyl.es/web/jcyl/Tributos/es/Plantilla100/1284179173700/_/_/_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Caritas empleo</dc:creator>
  <cp:keywords/>
  <cp:lastModifiedBy>Marta</cp:lastModifiedBy>
  <cp:revision>2</cp:revision>
  <cp:lastPrinted>2020-02-18T11:16:00Z</cp:lastPrinted>
  <dcterms:created xsi:type="dcterms:W3CDTF">2020-05-22T08:31:00Z</dcterms:created>
  <dcterms:modified xsi:type="dcterms:W3CDTF">2020-05-22T08:31:00Z</dcterms:modified>
</cp:coreProperties>
</file>